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90E71E">
      <w:pPr>
        <w:jc w:val="right"/>
        <w:rPr>
          <w:rFonts w:ascii="Times New Roman" w:hAnsi="Times New Roman" w:cs="Times New Roman" w:eastAsiaTheme="minorEastAsia"/>
          <w:b/>
          <w:bCs/>
          <w:sz w:val="72"/>
          <w:szCs w:val="72"/>
        </w:rPr>
      </w:pPr>
      <w:r>
        <w:rPr>
          <w:rFonts w:ascii="Times New Roman" w:hAnsi="Times New Roman" w:cs="Times New Roman"/>
          <w:b/>
          <w:bCs/>
          <w:sz w:val="72"/>
          <w:szCs w:val="72"/>
          <w:lang w:eastAsia="zh-TW"/>
        </w:rPr>
        <w:drawing>
          <wp:anchor distT="0" distB="0" distL="114300" distR="114300" simplePos="0" relativeHeight="251661312" behindDoc="0" locked="0" layoutInCell="1" allowOverlap="1">
            <wp:simplePos x="0" y="0"/>
            <wp:positionH relativeFrom="column">
              <wp:posOffset>-1134745</wp:posOffset>
            </wp:positionH>
            <wp:positionV relativeFrom="paragraph">
              <wp:posOffset>0</wp:posOffset>
            </wp:positionV>
            <wp:extent cx="7552690" cy="2667000"/>
            <wp:effectExtent l="0" t="0" r="0" b="0"/>
            <wp:wrapSquare wrapText="bothSides"/>
            <wp:docPr id="7276200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20047"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52711" cy="2667000"/>
                    </a:xfrm>
                    <a:prstGeom prst="rect">
                      <a:avLst/>
                    </a:prstGeom>
                  </pic:spPr>
                </pic:pic>
              </a:graphicData>
            </a:graphic>
          </wp:anchor>
        </w:drawing>
      </w:r>
      <w:r>
        <w:rPr>
          <w:rFonts w:ascii="Times New Roman" w:hAnsi="Times New Roman" w:cs="Times New Roman"/>
          <w:b/>
          <w:bCs/>
          <w:sz w:val="72"/>
          <w:szCs w:val="72"/>
          <w:lang w:eastAsia="zh-TW"/>
        </w:rPr>
        <w:t>空氣</w:t>
      </w:r>
      <w:r>
        <w:rPr>
          <w:rFonts w:hint="eastAsia" w:ascii="Times New Roman" w:hAnsi="Times New Roman" w:cs="Times New Roman"/>
          <w:b/>
          <w:bCs/>
          <w:sz w:val="72"/>
          <w:szCs w:val="72"/>
        </w:rPr>
        <w:t>品質</w:t>
      </w:r>
      <w:r>
        <w:rPr>
          <w:rFonts w:ascii="Times New Roman" w:hAnsi="Times New Roman" w:cs="Times New Roman"/>
          <w:b/>
          <w:bCs/>
          <w:sz w:val="72"/>
          <w:szCs w:val="72"/>
          <w:lang w:eastAsia="zh-TW"/>
        </w:rPr>
        <w:t>監測器</w:t>
      </w:r>
    </w:p>
    <w:p w14:paraId="6E90E71F">
      <w:pPr>
        <w:spacing w:after="1248" w:afterLines="400" w:line="360" w:lineRule="auto"/>
        <w:ind w:firstLine="440"/>
        <w:jc w:val="right"/>
        <w:rPr>
          <w:rFonts w:ascii="Times New Roman" w:hAnsi="Times New Roman" w:cs="Times New Roman"/>
          <w:b/>
          <w:bCs/>
          <w:sz w:val="48"/>
          <w:szCs w:val="48"/>
        </w:rPr>
      </w:pPr>
      <w:r>
        <w:rPr>
          <w:rFonts w:ascii="Times New Roman" w:hAnsi="Times New Roman" w:cs="Times New Roman"/>
          <w:sz w:val="48"/>
          <w:szCs w:val="48"/>
          <w:lang w:eastAsia="zh-TW"/>
        </w:rPr>
        <w:t xml:space="preserve"> </w:t>
      </w:r>
      <w:r>
        <w:rPr>
          <w:rFonts w:ascii="Times New Roman" w:hAnsi="Times New Roman" w:cs="Times New Roman"/>
          <w:b/>
          <w:bCs/>
          <w:sz w:val="40"/>
          <w:szCs w:val="40"/>
          <w:lang w:eastAsia="zh-TW"/>
        </w:rPr>
        <w:t>TBI-AIR-NT</w:t>
      </w:r>
      <w:r>
        <w:rPr>
          <w:rFonts w:hint="eastAsia" w:ascii="Times New Roman" w:hAnsi="Times New Roman" w:cs="Times New Roman"/>
          <w:b/>
          <w:bCs/>
          <w:sz w:val="40"/>
          <w:szCs w:val="40"/>
          <w:lang w:val="en-US" w:eastAsia="zh-CN"/>
        </w:rPr>
        <w:t>S</w:t>
      </w:r>
      <w:r>
        <w:rPr>
          <w:rFonts w:ascii="Times New Roman" w:hAnsi="Times New Roman" w:cs="Times New Roman"/>
          <w:b/>
          <w:bCs/>
          <w:sz w:val="48"/>
          <w:szCs w:val="48"/>
        </w:rPr>
        <w:t xml:space="preserve"> </w:t>
      </w:r>
    </w:p>
    <w:p w14:paraId="6E90E720">
      <w:pPr>
        <w:spacing w:after="160" w:line="278" w:lineRule="auto"/>
        <w:ind w:firstLine="440"/>
        <w:rPr>
          <w:rFonts w:ascii="Times New Roman" w:hAnsi="Times New Roman" w:cs="Times New Roman"/>
        </w:rPr>
      </w:pPr>
      <w:r>
        <w:rPr>
          <w:rFonts w:ascii="Times New Roman" w:hAnsi="Times New Roman" w:cs="Times New Roman"/>
          <w:b/>
          <w:bCs/>
          <w:sz w:val="32"/>
          <w:szCs w:val="32"/>
        </w:rPr>
        <w:drawing>
          <wp:anchor distT="0" distB="0" distL="114300" distR="114300" simplePos="0" relativeHeight="251662336" behindDoc="0" locked="0" layoutInCell="1" allowOverlap="1">
            <wp:simplePos x="0" y="0"/>
            <wp:positionH relativeFrom="column">
              <wp:posOffset>1279525</wp:posOffset>
            </wp:positionH>
            <wp:positionV relativeFrom="paragraph">
              <wp:posOffset>127000</wp:posOffset>
            </wp:positionV>
            <wp:extent cx="3938270" cy="2779395"/>
            <wp:effectExtent l="0" t="0" r="0" b="2540"/>
            <wp:wrapNone/>
            <wp:docPr id="12550783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78364"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8400" cy="2779200"/>
                    </a:xfrm>
                    <a:prstGeom prst="rect">
                      <a:avLst/>
                    </a:prstGeom>
                  </pic:spPr>
                </pic:pic>
              </a:graphicData>
            </a:graphic>
          </wp:anchor>
        </w:drawing>
      </w:r>
    </w:p>
    <w:p w14:paraId="6E90E721">
      <w:pPr>
        <w:ind w:firstLine="643"/>
        <w:jc w:val="center"/>
        <w:rPr>
          <w:rFonts w:ascii="Times New Roman" w:hAnsi="Times New Roman" w:cs="Times New Roman"/>
          <w:b/>
          <w:bCs/>
          <w:sz w:val="32"/>
          <w:szCs w:val="32"/>
        </w:rPr>
      </w:pPr>
    </w:p>
    <w:p w14:paraId="6E90E722">
      <w:pPr>
        <w:ind w:firstLine="643"/>
        <w:jc w:val="center"/>
        <w:rPr>
          <w:rFonts w:ascii="Times New Roman" w:hAnsi="Times New Roman" w:cs="Times New Roman"/>
          <w:b/>
          <w:bCs/>
          <w:sz w:val="32"/>
          <w:szCs w:val="32"/>
        </w:rPr>
      </w:pPr>
    </w:p>
    <w:p w14:paraId="6E90E723">
      <w:pPr>
        <w:ind w:firstLine="643"/>
        <w:jc w:val="center"/>
        <w:rPr>
          <w:rFonts w:ascii="Times New Roman" w:hAnsi="Times New Roman" w:cs="Times New Roman"/>
          <w:b/>
          <w:bCs/>
          <w:sz w:val="32"/>
          <w:szCs w:val="32"/>
        </w:rPr>
      </w:pPr>
    </w:p>
    <w:p w14:paraId="6E90E724">
      <w:pPr>
        <w:ind w:firstLine="643"/>
        <w:jc w:val="center"/>
        <w:rPr>
          <w:rFonts w:ascii="Times New Roman" w:hAnsi="Times New Roman" w:cs="Times New Roman"/>
          <w:b/>
          <w:bCs/>
          <w:sz w:val="32"/>
          <w:szCs w:val="32"/>
        </w:rPr>
      </w:pPr>
    </w:p>
    <w:p w14:paraId="6E90E725">
      <w:pPr>
        <w:ind w:firstLine="643"/>
        <w:jc w:val="center"/>
        <w:rPr>
          <w:rFonts w:ascii="Times New Roman" w:hAnsi="Times New Roman" w:cs="Times New Roman"/>
          <w:b/>
          <w:bCs/>
          <w:sz w:val="32"/>
          <w:szCs w:val="32"/>
        </w:rPr>
      </w:pPr>
    </w:p>
    <w:p w14:paraId="6E90E726">
      <w:pPr>
        <w:ind w:firstLine="643"/>
        <w:jc w:val="center"/>
        <w:rPr>
          <w:rFonts w:ascii="Times New Roman" w:hAnsi="Times New Roman" w:cs="Times New Roman"/>
          <w:b/>
          <w:bCs/>
          <w:sz w:val="32"/>
          <w:szCs w:val="32"/>
        </w:rPr>
      </w:pPr>
    </w:p>
    <w:p w14:paraId="6E90E727">
      <w:pPr>
        <w:ind w:firstLine="643"/>
        <w:jc w:val="center"/>
        <w:rPr>
          <w:rFonts w:ascii="Times New Roman" w:hAnsi="Times New Roman" w:cs="Times New Roman"/>
          <w:b/>
          <w:bCs/>
          <w:sz w:val="32"/>
          <w:szCs w:val="32"/>
        </w:rPr>
      </w:pPr>
    </w:p>
    <w:p w14:paraId="6E90E728">
      <w:pPr>
        <w:ind w:firstLine="643"/>
        <w:jc w:val="center"/>
        <w:rPr>
          <w:rFonts w:ascii="Times New Roman" w:hAnsi="Times New Roman" w:cs="Times New Roman"/>
          <w:b/>
          <w:bCs/>
          <w:sz w:val="32"/>
          <w:szCs w:val="32"/>
        </w:rPr>
      </w:pPr>
    </w:p>
    <w:p w14:paraId="6E90E729">
      <w:pPr>
        <w:spacing w:after="160" w:line="278" w:lineRule="auto"/>
        <w:ind w:firstLine="643"/>
        <w:jc w:val="center"/>
        <w:rPr>
          <w:rFonts w:ascii="Times New Roman" w:hAnsi="Times New Roman" w:cs="Times New Roman"/>
          <w:b/>
          <w:bCs/>
          <w:sz w:val="32"/>
          <w:szCs w:val="32"/>
        </w:rPr>
      </w:pPr>
      <w:r>
        <w:rPr>
          <w:rFonts w:ascii="Times New Roman" w:hAnsi="Times New Roman" w:cs="Times New Roman"/>
          <w:b/>
          <w:bCs/>
          <w:sz w:val="32"/>
          <w:szCs w:val="32"/>
          <w:lang w:eastAsia="zh-TW"/>
        </w:rPr>
        <w:t>瞻信科技股份有限公司</w:t>
      </w:r>
    </w:p>
    <w:p w14:paraId="6E90E72A">
      <w:pPr>
        <w:pStyle w:val="41"/>
        <w:rPr>
          <w:rFonts w:ascii="Times New Roman" w:hAnsi="Times New Roman" w:cs="Times New Roman"/>
          <w:b/>
          <w:bCs/>
        </w:rPr>
      </w:pPr>
      <w:r>
        <w:rPr>
          <w:rFonts w:ascii="Times New Roman" w:hAnsi="Times New Roman" w:eastAsia="PMingLiU" w:cs="Times New Roman"/>
          <w:b/>
          <w:bCs/>
          <w:lang w:eastAsia="zh-TW"/>
        </w:rPr>
        <w:t>一、概述</w:t>
      </w:r>
    </w:p>
    <w:p w14:paraId="7856F769">
      <w:pPr>
        <w:ind w:firstLine="420"/>
        <w:rPr>
          <w:rFonts w:hint="eastAsia" w:ascii="Times New Roman" w:hAnsi="Times New Roman" w:cs="Times New Roman"/>
          <w:lang w:eastAsia="zh-TW"/>
        </w:rPr>
      </w:pPr>
      <w:r>
        <w:rPr>
          <w:rFonts w:hint="eastAsia" w:ascii="Times New Roman" w:hAnsi="Times New Roman" w:cs="Times New Roman"/>
          <w:lang w:eastAsia="zh-TW"/>
        </w:rPr>
        <w:t>該裝置是一款功能強大、設計精巧的室內環境監測感測器。產品支援同時監測甲醛/臭氧（二選一）、PM2.5 &amp; PM10、溫度、濕度、光照、CO2、大氣壓、TVOC、</w:t>
      </w:r>
      <w:r>
        <w:rPr>
          <w:rFonts w:hint="eastAsia" w:ascii="Times New Roman" w:hAnsi="Times New Roman" w:cs="Times New Roman"/>
          <w:lang w:val="en-US" w:eastAsia="zh-CN"/>
        </w:rPr>
        <w:t>活動量</w:t>
      </w:r>
      <w:r>
        <w:rPr>
          <w:rFonts w:hint="eastAsia" w:ascii="Times New Roman" w:hAnsi="Times New Roman" w:cs="Times New Roman"/>
          <w:lang w:eastAsia="zh-TW"/>
        </w:rPr>
        <w:t>等多種環境數據，並即時顯示在電子墨水螢幕上，便於在地端查看環境品質數據。</w:t>
      </w:r>
    </w:p>
    <w:p w14:paraId="6E90E72C">
      <w:pPr>
        <w:ind w:firstLine="420"/>
      </w:pPr>
      <w:r>
        <w:rPr>
          <w:rFonts w:hint="eastAsia" w:ascii="Times New Roman" w:hAnsi="Times New Roman" w:cs="Times New Roman"/>
          <w:lang w:eastAsia="zh-TW"/>
        </w:rPr>
        <w:t>該裝置支援透過 LoRaWAN® 無線通訊管道傳輸數據，具有通訊距離遠、低功耗等特點。支援與 LoRaWAN® 閘道器及第三方物聯網平台結合，實現遠端數據監控和管理。可廣泛應用於辦公室、校園教室、科學實驗室、醫療病房等室內空氣品質監測場景。</w:t>
      </w:r>
    </w:p>
    <w:p w14:paraId="6E90E72D">
      <w:pPr>
        <w:pStyle w:val="41"/>
        <w:rPr>
          <w:rFonts w:ascii="Times New Roman" w:hAnsi="Times New Roman" w:eastAsia="PMingLiU" w:cs="Times New Roman"/>
          <w:b/>
          <w:bCs/>
          <w:lang w:eastAsia="zh-TW"/>
        </w:rPr>
      </w:pPr>
      <w:r>
        <w:rPr>
          <w:rFonts w:ascii="Times New Roman" w:hAnsi="Times New Roman" w:eastAsia="PMingLiU" w:cs="Times New Roman"/>
          <w:b/>
          <w:bCs/>
          <w:lang w:eastAsia="zh-TW"/>
        </w:rPr>
        <w:t xml:space="preserve">二、主要優點 </w:t>
      </w:r>
    </w:p>
    <w:p w14:paraId="6E90E72E">
      <w:pPr>
        <w:pStyle w:val="33"/>
        <w:numPr>
          <w:ilvl w:val="0"/>
          <w:numId w:val="1"/>
        </w:numPr>
        <w:rPr>
          <w:rFonts w:ascii="Times New Roman" w:hAnsi="Times New Roman" w:cs="Times New Roman"/>
          <w:lang w:eastAsia="zh-TW"/>
        </w:rPr>
      </w:pPr>
      <w:r>
        <w:rPr>
          <w:rFonts w:hint="eastAsia" w:ascii="Times New Roman" w:hAnsi="Times New Roman" w:cs="Times New Roman"/>
          <w:lang w:eastAsia="zh-TW"/>
        </w:rPr>
        <w:t>多合一版本：滿足多樣化的參數採集需求；提供電子紙螢幕版與無螢幕版，適配不同場景的顯示需求</w:t>
      </w:r>
      <w:r>
        <w:rPr>
          <w:rFonts w:ascii="Times New Roman" w:hAnsi="Times New Roman" w:cs="Times New Roman"/>
          <w:lang w:eastAsia="zh-TW"/>
        </w:rPr>
        <w:t xml:space="preserve"> </w:t>
      </w:r>
    </w:p>
    <w:p w14:paraId="6E90E72F">
      <w:pPr>
        <w:pStyle w:val="33"/>
        <w:numPr>
          <w:ilvl w:val="0"/>
          <w:numId w:val="1"/>
        </w:numPr>
        <w:rPr>
          <w:rFonts w:ascii="Times New Roman" w:hAnsi="Times New Roman" w:cs="Times New Roman"/>
          <w:lang w:eastAsia="zh-TW"/>
        </w:rPr>
      </w:pPr>
      <w:r>
        <w:rPr>
          <w:rFonts w:hint="eastAsia" w:ascii="Times New Roman" w:hAnsi="Times New Roman" w:cs="Times New Roman"/>
          <w:lang w:eastAsia="zh-TW"/>
        </w:rPr>
        <w:t>高精度感測器：整合甲醛/臭氧、PM2.5 &amp; PM10、溫濕度、光照、$CO_2$、大氣壓、TVOC、紅外線偵測等功能，全方位滿足室內環境監測應用</w:t>
      </w:r>
      <w:r>
        <w:rPr>
          <w:rFonts w:ascii="Times New Roman" w:hAnsi="Times New Roman" w:cs="Times New Roman"/>
          <w:lang w:eastAsia="zh-TW"/>
        </w:rPr>
        <w:t xml:space="preserve"> </w:t>
      </w:r>
    </w:p>
    <w:p w14:paraId="6E90E730">
      <w:pPr>
        <w:pStyle w:val="33"/>
        <w:numPr>
          <w:ilvl w:val="0"/>
          <w:numId w:val="1"/>
        </w:numPr>
        <w:rPr>
          <w:rFonts w:ascii="Times New Roman" w:hAnsi="Times New Roman" w:cs="Times New Roman"/>
          <w:lang w:eastAsia="zh-TW"/>
        </w:rPr>
      </w:pPr>
      <w:r>
        <w:rPr>
          <w:rFonts w:hint="eastAsia" w:ascii="Times New Roman" w:hAnsi="Times New Roman" w:cs="Times New Roman"/>
          <w:lang w:eastAsia="zh-TW"/>
        </w:rPr>
        <w:t>4.2 吋電子紙螢幕：配備黑白電子紙螢幕，便於現場即時查看數據，且螢幕具備智慧省電模式，有效延長電池續航力</w:t>
      </w:r>
      <w:r>
        <w:rPr>
          <w:rFonts w:ascii="Times New Roman" w:hAnsi="Times New Roman" w:cs="Times New Roman"/>
          <w:lang w:eastAsia="zh-TW"/>
        </w:rPr>
        <w:t xml:space="preserve"> </w:t>
      </w:r>
    </w:p>
    <w:p w14:paraId="6E90E731">
      <w:pPr>
        <w:pStyle w:val="33"/>
        <w:numPr>
          <w:ilvl w:val="0"/>
          <w:numId w:val="1"/>
        </w:numPr>
        <w:rPr>
          <w:rFonts w:ascii="Times New Roman" w:hAnsi="Times New Roman" w:cs="Times New Roman"/>
          <w:lang w:eastAsia="zh-TW"/>
        </w:rPr>
      </w:pPr>
      <w:r>
        <w:rPr>
          <w:rFonts w:hint="eastAsia" w:ascii="Times New Roman" w:hAnsi="Times New Roman" w:cs="Times New Roman"/>
          <w:lang w:val="en-US" w:eastAsia="zh-CN"/>
        </w:rPr>
        <w:t>狀態辨識：輕鬆辨識設備狀態，並感知閾值（門檻值）報警</w:t>
      </w:r>
      <w:r>
        <w:rPr>
          <w:rFonts w:ascii="Times New Roman" w:hAnsi="Times New Roman" w:cs="Times New Roman"/>
          <w:lang w:eastAsia="zh-TW"/>
        </w:rPr>
        <w:t xml:space="preserve"> </w:t>
      </w:r>
    </w:p>
    <w:p w14:paraId="470347A5">
      <w:pPr>
        <w:pStyle w:val="33"/>
        <w:numPr>
          <w:ilvl w:val="0"/>
          <w:numId w:val="1"/>
        </w:numPr>
        <w:rPr>
          <w:rFonts w:ascii="Times New Roman" w:hAnsi="Times New Roman" w:cs="Times New Roman"/>
          <w:lang w:eastAsia="zh-TW"/>
        </w:rPr>
      </w:pPr>
      <w:r>
        <w:rPr>
          <w:rFonts w:hint="eastAsia" w:ascii="Times New Roman" w:hAnsi="Times New Roman" w:cs="Times New Roman"/>
          <w:lang w:eastAsia="zh-TW"/>
        </w:rPr>
        <w:t>本地儲存空間：內建 512KB 記憶體，可儲存高達 1.8 萬筆感測數據，並支援斷網續傳與數據回傳功能，確保資訊可追溯，避免資料遺失</w:t>
      </w:r>
    </w:p>
    <w:p w14:paraId="6E90E733">
      <w:pPr>
        <w:pStyle w:val="33"/>
        <w:numPr>
          <w:ilvl w:val="0"/>
          <w:numId w:val="1"/>
        </w:numPr>
        <w:rPr>
          <w:rFonts w:ascii="Times New Roman" w:hAnsi="Times New Roman" w:cs="Times New Roman"/>
          <w:lang w:eastAsia="zh-TW"/>
        </w:rPr>
      </w:pPr>
      <w:r>
        <w:rPr>
          <w:rFonts w:hint="eastAsia" w:ascii="Times New Roman" w:hAnsi="Times New Roman" w:cs="Times New Roman"/>
          <w:lang w:eastAsia="zh-TW"/>
        </w:rPr>
        <w:t>快速配置：支援手機 NFC 快速設定</w:t>
      </w:r>
      <w:r>
        <w:rPr>
          <w:rFonts w:ascii="Times New Roman" w:hAnsi="Times New Roman" w:cs="Times New Roman"/>
          <w:lang w:eastAsia="zh-TW"/>
        </w:rPr>
        <w:t xml:space="preserve"> </w:t>
      </w:r>
    </w:p>
    <w:p w14:paraId="6E90E734">
      <w:pPr>
        <w:pStyle w:val="33"/>
        <w:numPr>
          <w:ilvl w:val="0"/>
          <w:numId w:val="1"/>
        </w:numPr>
        <w:rPr>
          <w:rFonts w:ascii="Times New Roman" w:hAnsi="Times New Roman" w:cs="Times New Roman"/>
        </w:rPr>
      </w:pPr>
      <w:r>
        <w:rPr>
          <w:rFonts w:hint="eastAsia" w:ascii="Times New Roman" w:hAnsi="Times New Roman" w:cs="Times New Roman"/>
          <w:lang w:val="en-US" w:eastAsia="zh-CN"/>
        </w:rPr>
        <w:t>高相容性：相容標準 LoRaWAN® 閘道器與第三方網路平台，支援自組網</w:t>
      </w:r>
    </w:p>
    <w:p w14:paraId="6E90E735">
      <w:pPr>
        <w:pStyle w:val="41"/>
        <w:rPr>
          <w:rFonts w:ascii="Times New Roman" w:hAnsi="Times New Roman" w:cs="Times New Roman"/>
          <w:b/>
          <w:bCs/>
        </w:rPr>
      </w:pPr>
      <w:r>
        <w:rPr>
          <w:rFonts w:ascii="Times New Roman" w:hAnsi="Times New Roman" w:eastAsia="PMingLiU" w:cs="Times New Roman"/>
          <w:b/>
          <w:bCs/>
          <w:lang w:eastAsia="zh-TW"/>
        </w:rPr>
        <w:t>三、適用場景</w:t>
      </w:r>
    </w:p>
    <w:p w14:paraId="6E90E736">
      <w:pPr>
        <w:pStyle w:val="41"/>
        <w:spacing w:before="160"/>
        <w:jc w:val="center"/>
        <w:rPr>
          <w:rFonts w:ascii="Times New Roman" w:hAnsi="Times New Roman" w:cs="Times New Roman"/>
          <w:szCs w:val="32"/>
        </w:rPr>
      </w:pPr>
      <w:r>
        <w:rPr>
          <w:rFonts w:ascii="Times New Roman" w:hAnsi="Times New Roman" w:cs="Times New Roman"/>
          <w:lang w:eastAsia="zh-TW"/>
        </w:rPr>
        <w:drawing>
          <wp:inline distT="0" distB="0" distL="0" distR="0">
            <wp:extent cx="6096635" cy="929640"/>
            <wp:effectExtent l="0" t="0" r="0" b="3810"/>
            <wp:docPr id="3490506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50665"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09321" cy="932131"/>
                    </a:xfrm>
                    <a:prstGeom prst="rect">
                      <a:avLst/>
                    </a:prstGeom>
                  </pic:spPr>
                </pic:pic>
              </a:graphicData>
            </a:graphic>
          </wp:inline>
        </w:drawing>
      </w:r>
    </w:p>
    <w:p w14:paraId="6E90E737">
      <w:pPr>
        <w:spacing w:after="40"/>
        <w:ind w:firstLine="442"/>
        <w:rPr>
          <w:rFonts w:ascii="Times New Roman" w:hAnsi="Times New Roman" w:cs="Times New Roman"/>
          <w:b/>
          <w:bCs/>
          <w:color w:val="2265AE"/>
        </w:rPr>
      </w:pPr>
      <w:r>
        <w:rPr>
          <w:rFonts w:hint="eastAsia" w:ascii="Times New Roman" w:hAnsi="Times New Roman" w:cs="Times New Roman"/>
          <w:b/>
          <w:bCs/>
          <w:color w:val="2265AE"/>
          <w:lang w:eastAsia="zh-TW"/>
        </w:rPr>
        <w:t xml:space="preserve">   </w:t>
      </w:r>
      <w:r>
        <w:rPr>
          <w:rFonts w:ascii="Times New Roman" w:hAnsi="Times New Roman" w:cs="Times New Roman"/>
          <w:b/>
          <w:bCs/>
          <w:color w:val="2265AE"/>
          <w:lang w:eastAsia="zh-TW"/>
        </w:rPr>
        <w:t xml:space="preserve">圖書館              地下停車場           </w:t>
      </w:r>
      <w:r>
        <w:rPr>
          <w:rFonts w:hint="eastAsia" w:ascii="Times New Roman" w:hAnsi="Times New Roman" w:cs="Times New Roman"/>
          <w:b/>
          <w:bCs/>
          <w:color w:val="2265AE"/>
          <w:lang w:eastAsia="zh-TW"/>
        </w:rPr>
        <w:t xml:space="preserve">  </w:t>
      </w:r>
      <w:r>
        <w:rPr>
          <w:rFonts w:ascii="Times New Roman" w:hAnsi="Times New Roman" w:cs="Times New Roman"/>
          <w:b/>
          <w:bCs/>
          <w:color w:val="2265AE"/>
          <w:lang w:eastAsia="zh-TW"/>
        </w:rPr>
        <w:t xml:space="preserve">資料中心機房       </w:t>
      </w:r>
      <w:r>
        <w:rPr>
          <w:rFonts w:hint="eastAsia" w:ascii="Times New Roman" w:hAnsi="Times New Roman" w:cs="Times New Roman"/>
          <w:b/>
          <w:bCs/>
          <w:color w:val="2265AE"/>
          <w:lang w:eastAsia="zh-TW"/>
        </w:rPr>
        <w:t xml:space="preserve">  </w:t>
      </w:r>
      <w:r>
        <w:rPr>
          <w:rFonts w:ascii="Times New Roman" w:hAnsi="Times New Roman" w:cs="Times New Roman"/>
          <w:b/>
          <w:bCs/>
          <w:color w:val="2265AE"/>
          <w:lang w:eastAsia="zh-TW"/>
        </w:rPr>
        <w:t>智慧建築園區</w:t>
      </w:r>
      <w:r>
        <w:rPr>
          <w:rFonts w:ascii="Times New Roman" w:hAnsi="Times New Roman" w:cs="Times New Roman"/>
          <w:lang w:eastAsia="zh-TW"/>
        </w:rPr>
        <w:drawing>
          <wp:inline distT="0" distB="0" distL="0" distR="0">
            <wp:extent cx="6138545" cy="998855"/>
            <wp:effectExtent l="0" t="0" r="0" b="0"/>
            <wp:docPr id="9712550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55087" name="图片 1"/>
                    <pic:cNvPicPr>
                      <a:picLocks noChangeAspect="1"/>
                    </pic:cNvPicPr>
                  </pic:nvPicPr>
                  <pic:blipFill>
                    <a:blip r:embed="rId11"/>
                    <a:stretch>
                      <a:fillRect/>
                    </a:stretch>
                  </pic:blipFill>
                  <pic:spPr>
                    <a:xfrm>
                      <a:off x="0" y="0"/>
                      <a:ext cx="6234588" cy="1014576"/>
                    </a:xfrm>
                    <a:prstGeom prst="rect">
                      <a:avLst/>
                    </a:prstGeom>
                  </pic:spPr>
                </pic:pic>
              </a:graphicData>
            </a:graphic>
          </wp:inline>
        </w:drawing>
      </w:r>
    </w:p>
    <w:p w14:paraId="6E90E738">
      <w:pPr>
        <w:spacing w:after="40" w:line="360" w:lineRule="auto"/>
        <w:rPr>
          <w:rFonts w:ascii="Times New Roman" w:hAnsi="Times New Roman" w:cs="Times New Roman" w:eastAsiaTheme="minorEastAsia"/>
          <w:b/>
          <w:bCs/>
          <w:color w:val="2265AE"/>
        </w:rPr>
      </w:pPr>
      <w:r>
        <w:rPr>
          <w:rFonts w:hint="eastAsia" w:ascii="Times New Roman" w:hAnsi="Times New Roman" w:cs="Times New Roman"/>
          <w:b/>
          <w:bCs/>
          <w:color w:val="2265AE"/>
          <w:lang w:eastAsia="zh-TW"/>
        </w:rPr>
        <w:t xml:space="preserve">       </w:t>
      </w:r>
      <w:r>
        <w:rPr>
          <w:rFonts w:ascii="Times New Roman" w:hAnsi="Times New Roman" w:cs="Times New Roman"/>
          <w:b/>
          <w:bCs/>
          <w:color w:val="2265AE"/>
          <w:lang w:eastAsia="zh-TW"/>
        </w:rPr>
        <w:t xml:space="preserve">博物館             </w:t>
      </w:r>
      <w:r>
        <w:rPr>
          <w:rFonts w:hint="eastAsia" w:ascii="Times New Roman" w:hAnsi="Times New Roman" w:cs="Times New Roman"/>
          <w:b/>
          <w:bCs/>
          <w:color w:val="2265AE"/>
          <w:lang w:eastAsia="zh-TW"/>
        </w:rPr>
        <w:t xml:space="preserve">    </w:t>
      </w:r>
      <w:r>
        <w:rPr>
          <w:rFonts w:ascii="Times New Roman" w:hAnsi="Times New Roman" w:cs="Times New Roman"/>
          <w:b/>
          <w:bCs/>
          <w:color w:val="2265AE"/>
          <w:lang w:eastAsia="zh-TW"/>
        </w:rPr>
        <w:t xml:space="preserve">智慧倉庫            </w:t>
      </w:r>
      <w:r>
        <w:rPr>
          <w:rFonts w:hint="eastAsia" w:ascii="Times New Roman" w:hAnsi="Times New Roman" w:cs="Times New Roman"/>
          <w:b/>
          <w:bCs/>
          <w:color w:val="2265AE"/>
          <w:lang w:eastAsia="zh-TW"/>
        </w:rPr>
        <w:t xml:space="preserve">  </w:t>
      </w:r>
      <w:r>
        <w:rPr>
          <w:rFonts w:ascii="Times New Roman" w:hAnsi="Times New Roman" w:cs="Times New Roman"/>
          <w:b/>
          <w:bCs/>
          <w:color w:val="2265AE"/>
          <w:lang w:eastAsia="zh-TW"/>
        </w:rPr>
        <w:t xml:space="preserve">商務辦公樓           </w:t>
      </w:r>
      <w:r>
        <w:rPr>
          <w:rFonts w:hint="eastAsia" w:ascii="Times New Roman" w:hAnsi="Times New Roman" w:cs="Times New Roman"/>
          <w:b/>
          <w:bCs/>
          <w:color w:val="2265AE"/>
          <w:lang w:eastAsia="zh-TW"/>
        </w:rPr>
        <w:t xml:space="preserve"> </w:t>
      </w:r>
      <w:r>
        <w:rPr>
          <w:rFonts w:ascii="Times New Roman" w:hAnsi="Times New Roman" w:cs="Times New Roman"/>
          <w:b/>
          <w:bCs/>
          <w:color w:val="2265AE"/>
          <w:lang w:eastAsia="zh-TW"/>
        </w:rPr>
        <w:t>共用空間</w:t>
      </w:r>
    </w:p>
    <w:p w14:paraId="6E90E739">
      <w:pPr>
        <w:spacing w:after="40" w:line="360" w:lineRule="auto"/>
        <w:ind w:firstLine="1101" w:firstLineChars="500"/>
        <w:rPr>
          <w:rFonts w:ascii="Times New Roman" w:hAnsi="Times New Roman" w:cs="Times New Roman" w:eastAsiaTheme="minorEastAsia"/>
          <w:b/>
          <w:bCs/>
          <w:color w:val="2265AE"/>
        </w:rPr>
      </w:pPr>
    </w:p>
    <w:p w14:paraId="6E90E73A">
      <w:pPr>
        <w:pStyle w:val="41"/>
        <w:spacing w:before="160"/>
        <w:rPr>
          <w:rFonts w:ascii="Times New Roman" w:hAnsi="Times New Roman" w:cs="Times New Roman"/>
          <w:b/>
          <w:bCs/>
        </w:rPr>
      </w:pPr>
      <w:r>
        <w:rPr>
          <w:rFonts w:ascii="Times New Roman" w:hAnsi="Times New Roman" w:eastAsia="PMingLiU" w:cs="Times New Roman"/>
          <w:b/>
          <w:bCs/>
          <w:lang w:eastAsia="zh-TW"/>
        </w:rPr>
        <w:t>四、規格參數</w:t>
      </w:r>
      <w:r>
        <w:rPr>
          <w:rFonts w:ascii="Times New Roman" w:hAnsi="Times New Roman" w:cs="Times New Roman"/>
          <w:b/>
          <w:bCs/>
        </w:rPr>
        <w:t xml:space="preserve"> </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8517"/>
      </w:tblGrid>
      <w:tr w14:paraId="6E90E744">
        <w:trPr>
          <w:trHeight w:val="57" w:hRule="atLeast"/>
        </w:trPr>
        <w:tc>
          <w:tcPr>
            <w:tcW w:w="725" w:type="pct"/>
            <w:vAlign w:val="center"/>
          </w:tcPr>
          <w:p w14:paraId="6E90E73B">
            <w:pPr>
              <w:jc w:val="center"/>
              <w:rPr>
                <w:rFonts w:ascii="Times New Roman" w:hAnsi="Times New Roman" w:cs="Times New Roman"/>
                <w:b/>
                <w:bCs/>
              </w:rPr>
            </w:pPr>
            <w:r>
              <w:rPr>
                <w:rFonts w:ascii="Times New Roman" w:hAnsi="Times New Roman" w:cs="Times New Roman"/>
                <w:b/>
                <w:bCs/>
                <w:lang w:eastAsia="zh-TW"/>
              </w:rPr>
              <w:t>無線</w:t>
            </w:r>
          </w:p>
          <w:p w14:paraId="6E90E73C">
            <w:pPr>
              <w:jc w:val="center"/>
              <w:rPr>
                <w:rFonts w:ascii="Times New Roman" w:hAnsi="Times New Roman" w:cs="Times New Roman"/>
                <w:b/>
                <w:bCs/>
              </w:rPr>
            </w:pPr>
            <w:r>
              <w:rPr>
                <w:rFonts w:ascii="Times New Roman" w:hAnsi="Times New Roman" w:cs="Times New Roman"/>
                <w:b/>
                <w:bCs/>
                <w:lang w:eastAsia="zh-TW"/>
              </w:rPr>
              <w:t>通信</w:t>
            </w:r>
          </w:p>
          <w:p w14:paraId="6E90E73D">
            <w:pPr>
              <w:jc w:val="center"/>
              <w:rPr>
                <w:rFonts w:ascii="Times New Roman" w:hAnsi="Times New Roman" w:cs="Times New Roman"/>
                <w:b/>
                <w:bCs/>
              </w:rPr>
            </w:pPr>
            <w:r>
              <w:rPr>
                <w:rFonts w:ascii="Times New Roman" w:hAnsi="Times New Roman" w:cs="Times New Roman"/>
                <w:b/>
                <w:bCs/>
                <w:lang w:eastAsia="zh-TW"/>
              </w:rPr>
              <w:t>參數</w:t>
            </w:r>
          </w:p>
        </w:tc>
        <w:tc>
          <w:tcPr>
            <w:tcW w:w="4274" w:type="pct"/>
          </w:tcPr>
          <w:p w14:paraId="6E90E73F">
            <w:pPr>
              <w:rPr>
                <w:rFonts w:ascii="Times New Roman" w:hAnsi="Times New Roman" w:cs="Times New Roman"/>
                <w:lang w:eastAsia="zh-TW"/>
              </w:rPr>
            </w:pPr>
            <w:r>
              <w:rPr>
                <w:rFonts w:ascii="Times New Roman" w:hAnsi="Times New Roman" w:cs="Times New Roman"/>
                <w:lang w:eastAsia="zh-TW"/>
              </w:rPr>
              <w:t>通訊協議：</w:t>
            </w:r>
            <w:r>
              <w:rPr>
                <w:rFonts w:hint="eastAsia" w:ascii="Times New Roman" w:hAnsi="Times New Roman" w:cs="Times New Roman"/>
                <w:lang w:eastAsia="zh-TW"/>
              </w:rPr>
              <w:t>標準LoRaWAN ® 協定</w:t>
            </w:r>
          </w:p>
          <w:p w14:paraId="6E90E740">
            <w:pPr>
              <w:rPr>
                <w:rFonts w:ascii="Times New Roman" w:hAnsi="Times New Roman" w:cs="Times New Roman"/>
                <w:lang w:eastAsia="zh-TW"/>
              </w:rPr>
            </w:pPr>
            <w:r>
              <w:rPr>
                <w:rFonts w:ascii="Times New Roman" w:hAnsi="Times New Roman" w:cs="Times New Roman"/>
                <w:lang w:eastAsia="zh-TW"/>
              </w:rPr>
              <w:t>通訊頻段：AS923MHz（</w:t>
            </w:r>
            <w:r>
              <w:rPr>
                <w:rFonts w:hint="eastAsia"/>
              </w:rPr>
              <w:t>免執照頻段</w:t>
            </w:r>
            <w:r>
              <w:rPr>
                <w:rFonts w:ascii="Times New Roman" w:hAnsi="Times New Roman" w:cs="Times New Roman"/>
                <w:lang w:eastAsia="zh-TW"/>
              </w:rPr>
              <w:t xml:space="preserve">） </w:t>
            </w:r>
          </w:p>
          <w:p w14:paraId="6E90E741">
            <w:pPr>
              <w:keepNext w:val="0"/>
              <w:keepLines w:val="0"/>
              <w:widowControl/>
              <w:suppressLineNumbers w:val="0"/>
              <w:jc w:val="left"/>
              <w:rPr>
                <w:rFonts w:ascii="Times New Roman" w:hAnsi="Times New Roman" w:cs="Times New Roman"/>
                <w:lang w:val="en-US" w:eastAsia="zh-TW"/>
              </w:rPr>
            </w:pPr>
            <w:r>
              <w:rPr>
                <w:rFonts w:hint="eastAsia" w:ascii="Times New Roman" w:hAnsi="Times New Roman" w:cs="Times New Roman"/>
                <w:lang w:val="en-US" w:eastAsia="zh-CN"/>
              </w:rPr>
              <w:t>工作</w:t>
            </w:r>
            <w:r>
              <w:rPr>
                <w:rFonts w:ascii="Times New Roman" w:hAnsi="Times New Roman" w:cs="Times New Roman"/>
                <w:lang w:val="en-US" w:eastAsia="zh-TW"/>
              </w:rPr>
              <w:t>模式：</w:t>
            </w:r>
            <w:r>
              <w:rPr>
                <w:rFonts w:ascii="Times New Roman" w:hAnsi="Times New Roman" w:cs="Times New Roman"/>
                <w:lang w:val="en-US" w:eastAsia="zh-CN"/>
              </w:rPr>
              <w:t>OTAA/ABP Class A</w:t>
            </w:r>
            <w:r>
              <w:rPr>
                <w:rFonts w:hint="eastAsia" w:ascii="Times New Roman" w:hAnsi="Times New Roman" w:cs="Times New Roman"/>
                <w:lang w:val="en-US" w:eastAsia="zh-CN"/>
              </w:rPr>
              <w:t>、</w:t>
            </w:r>
            <w:r>
              <w:rPr>
                <w:rFonts w:ascii="Times New Roman" w:hAnsi="Times New Roman" w:cs="Times New Roman"/>
                <w:lang w:val="en-US" w:eastAsia="zh-CN"/>
              </w:rPr>
              <w:t xml:space="preserve"> </w:t>
            </w:r>
            <w:r>
              <w:rPr>
                <w:rFonts w:hint="default" w:ascii="Times New Roman" w:hAnsi="Times New Roman" w:cs="Times New Roman"/>
                <w:lang w:val="en-US" w:eastAsia="zh-CN"/>
              </w:rPr>
              <w:t xml:space="preserve">OTAA/ABP Class A </w:t>
            </w:r>
            <w:r>
              <w:rPr>
                <w:rFonts w:hint="eastAsia" w:ascii="Times New Roman" w:hAnsi="Times New Roman" w:cs="Times New Roman"/>
                <w:lang w:val="en-US" w:eastAsia="zh-CN"/>
              </w:rPr>
              <w:t>、</w:t>
            </w:r>
            <w:r>
              <w:rPr>
                <w:rFonts w:hint="default" w:ascii="Times New Roman" w:hAnsi="Times New Roman" w:cs="Times New Roman"/>
                <w:lang w:val="en-US" w:eastAsia="zh-CN"/>
              </w:rPr>
              <w:t>OTAA/ABP Class C</w:t>
            </w:r>
          </w:p>
          <w:p w14:paraId="6E90E742">
            <w:pPr>
              <w:keepNext w:val="0"/>
              <w:keepLines w:val="0"/>
              <w:widowControl/>
              <w:suppressLineNumbers w:val="0"/>
              <w:jc w:val="left"/>
              <w:rPr>
                <w:rFonts w:ascii="Times New Roman" w:hAnsi="Times New Roman" w:cs="Times New Roman"/>
                <w:lang w:eastAsia="zh-TW"/>
              </w:rPr>
            </w:pPr>
            <w:r>
              <w:rPr>
                <w:rFonts w:ascii="Times New Roman" w:hAnsi="Times New Roman" w:cs="Times New Roman"/>
                <w:lang w:eastAsia="zh-TW"/>
              </w:rPr>
              <w:t>發射</w:t>
            </w:r>
            <w:r>
              <w:rPr>
                <w:rFonts w:ascii="Times New Roman" w:hAnsi="Times New Roman" w:cs="Times New Roman"/>
                <w:lang w:val="en-US" w:eastAsia="zh-TW"/>
              </w:rPr>
              <w:t>功率：</w:t>
            </w:r>
            <w:r>
              <w:rPr>
                <w:rFonts w:ascii="Times New Roman" w:hAnsi="Times New Roman" w:cs="Times New Roman"/>
                <w:lang w:val="en-US" w:eastAsia="zh-CN"/>
              </w:rPr>
              <w:t>19dBm(470)/16dBm(868)/22dBm(915)</w:t>
            </w:r>
          </w:p>
          <w:p w14:paraId="6E90E743">
            <w:pPr>
              <w:keepNext w:val="0"/>
              <w:keepLines w:val="0"/>
              <w:widowControl/>
              <w:suppressLineNumbers w:val="0"/>
              <w:jc w:val="left"/>
              <w:rPr>
                <w:rFonts w:ascii="Times New Roman" w:hAnsi="Times New Roman" w:cs="Times New Roman"/>
              </w:rPr>
            </w:pPr>
            <w:r>
              <w:rPr>
                <w:rFonts w:ascii="Times New Roman" w:hAnsi="Times New Roman" w:cs="Times New Roman"/>
                <w:lang w:eastAsia="zh-TW"/>
              </w:rPr>
              <w:t>接收靈敏度：</w:t>
            </w:r>
            <w:r>
              <w:rPr>
                <w:rFonts w:ascii="Times New Roman" w:hAnsi="Times New Roman" w:cs="Times New Roman"/>
                <w:lang w:val="en-US" w:eastAsia="zh-CN"/>
              </w:rPr>
              <w:t>-137dBm/125kHz SF=12</w:t>
            </w:r>
          </w:p>
        </w:tc>
      </w:tr>
      <w:tr w14:paraId="6E90E749">
        <w:trPr>
          <w:trHeight w:val="57" w:hRule="atLeast"/>
        </w:trPr>
        <w:tc>
          <w:tcPr>
            <w:tcW w:w="725" w:type="pct"/>
            <w:vAlign w:val="center"/>
          </w:tcPr>
          <w:p w14:paraId="6E90E746">
            <w:pPr>
              <w:jc w:val="center"/>
              <w:rPr>
                <w:rFonts w:hint="eastAsia" w:ascii="Times New Roman" w:hAnsi="Times New Roman" w:eastAsia="PMingLiU" w:cs="Times New Roman"/>
                <w:b/>
                <w:bCs/>
                <w:lang w:val="en-US" w:eastAsia="zh-CN"/>
              </w:rPr>
            </w:pPr>
            <w:r>
              <w:rPr>
                <w:rFonts w:ascii="Times New Roman" w:hAnsi="Times New Roman" w:cs="Times New Roman"/>
                <w:b/>
                <w:bCs/>
                <w:lang w:eastAsia="zh-TW"/>
              </w:rPr>
              <w:t>溫濕</w:t>
            </w:r>
            <w:r>
              <w:rPr>
                <w:rFonts w:hint="eastAsia" w:ascii="Times New Roman" w:hAnsi="Times New Roman" w:cs="Times New Roman"/>
                <w:b/>
                <w:bCs/>
                <w:lang w:val="en-US" w:eastAsia="zh-CN"/>
              </w:rPr>
              <w:t>度</w:t>
            </w:r>
          </w:p>
        </w:tc>
        <w:tc>
          <w:tcPr>
            <w:tcW w:w="4274" w:type="pct"/>
          </w:tcPr>
          <w:p w14:paraId="6E90E747">
            <w:pPr>
              <w:rPr>
                <w:rFonts w:ascii="Times New Roman" w:hAnsi="Times New Roman" w:cs="Times New Roman"/>
                <w:lang w:eastAsia="zh-TW"/>
              </w:rPr>
            </w:pPr>
            <w:r>
              <w:rPr>
                <w:rFonts w:ascii="Times New Roman" w:hAnsi="Times New Roman" w:cs="Times New Roman"/>
                <w:lang w:eastAsia="zh-TW"/>
              </w:rPr>
              <w:t xml:space="preserve">溫度檢測：-20°C~ </w:t>
            </w:r>
            <w:r>
              <w:rPr>
                <w:rFonts w:hint="eastAsia" w:ascii="Times New Roman" w:hAnsi="Times New Roman" w:cs="Times New Roman"/>
                <w:lang w:val="en-US" w:eastAsia="zh-CN"/>
              </w:rPr>
              <w:t>6</w:t>
            </w:r>
            <w:r>
              <w:rPr>
                <w:rFonts w:ascii="Times New Roman" w:hAnsi="Times New Roman" w:cs="Times New Roman"/>
                <w:lang w:eastAsia="zh-TW"/>
              </w:rPr>
              <w:t xml:space="preserve">0°C </w:t>
            </w:r>
            <w:r>
              <w:rPr>
                <w:rFonts w:hint="eastAsia" w:ascii="Times New Roman" w:hAnsi="Times New Roman" w:cs="Times New Roman"/>
                <w:lang w:val="en-US" w:eastAsia="zh-CN"/>
              </w:rPr>
              <w:t xml:space="preserve"> 精度</w:t>
            </w:r>
            <w:r>
              <w:rPr>
                <w:rFonts w:ascii="Times New Roman" w:hAnsi="Times New Roman" w:cs="Times New Roman"/>
                <w:lang w:eastAsia="zh-TW"/>
              </w:rPr>
              <w:t>±0.</w:t>
            </w:r>
            <w:r>
              <w:rPr>
                <w:rFonts w:hint="eastAsia" w:ascii="Times New Roman" w:hAnsi="Times New Roman" w:cs="Times New Roman"/>
                <w:lang w:val="en-US" w:eastAsia="zh-CN"/>
              </w:rPr>
              <w:t>2</w:t>
            </w:r>
            <w:r>
              <w:rPr>
                <w:rFonts w:ascii="Times New Roman" w:hAnsi="Times New Roman" w:cs="Times New Roman"/>
                <w:lang w:eastAsia="zh-TW"/>
              </w:rPr>
              <w:t xml:space="preserve">°C </w:t>
            </w:r>
          </w:p>
          <w:p w14:paraId="6E90E748">
            <w:pPr>
              <w:rPr>
                <w:rFonts w:ascii="Times New Roman" w:hAnsi="Times New Roman" w:cs="Times New Roman"/>
              </w:rPr>
            </w:pPr>
            <w:r>
              <w:rPr>
                <w:rFonts w:ascii="Times New Roman" w:hAnsi="Times New Roman" w:cs="Times New Roman"/>
                <w:lang w:eastAsia="zh-TW"/>
              </w:rPr>
              <w:t>溼度檢測：0~</w:t>
            </w:r>
            <w:r>
              <w:rPr>
                <w:rFonts w:hint="eastAsia" w:ascii="Times New Roman" w:hAnsi="Times New Roman" w:cs="Times New Roman"/>
                <w:lang w:val="en-US" w:eastAsia="zh-CN"/>
              </w:rPr>
              <w:t>100</w:t>
            </w:r>
            <w:r>
              <w:rPr>
                <w:rFonts w:ascii="Times New Roman" w:hAnsi="Times New Roman" w:cs="Times New Roman"/>
                <w:lang w:eastAsia="zh-TW"/>
              </w:rPr>
              <w:t>%RH   精度±</w:t>
            </w:r>
            <w:r>
              <w:rPr>
                <w:rFonts w:hint="eastAsia" w:ascii="Times New Roman" w:hAnsi="Times New Roman" w:cs="Times New Roman"/>
                <w:lang w:val="en-US" w:eastAsia="zh-CN"/>
              </w:rPr>
              <w:t>2</w:t>
            </w:r>
            <w:r>
              <w:rPr>
                <w:rFonts w:ascii="Times New Roman" w:hAnsi="Times New Roman" w:cs="Times New Roman"/>
                <w:lang w:eastAsia="zh-TW"/>
              </w:rPr>
              <w:t>%</w:t>
            </w:r>
          </w:p>
        </w:tc>
      </w:tr>
      <w:tr w14:paraId="6E90E74E">
        <w:trPr>
          <w:trHeight w:val="57" w:hRule="atLeast"/>
        </w:trPr>
        <w:tc>
          <w:tcPr>
            <w:tcW w:w="725" w:type="pct"/>
            <w:vAlign w:val="center"/>
          </w:tcPr>
          <w:p w14:paraId="6E90E74A">
            <w:pPr>
              <w:jc w:val="center"/>
              <w:rPr>
                <w:rFonts w:ascii="Times New Roman" w:hAnsi="Times New Roman" w:cs="Times New Roman"/>
                <w:b/>
                <w:bCs/>
              </w:rPr>
            </w:pPr>
            <w:r>
              <w:rPr>
                <w:rFonts w:ascii="Times New Roman" w:hAnsi="Times New Roman" w:cs="Times New Roman"/>
                <w:b/>
                <w:bCs/>
                <w:lang w:eastAsia="zh-TW"/>
              </w:rPr>
              <w:t>PM2.5</w:t>
            </w:r>
          </w:p>
        </w:tc>
        <w:tc>
          <w:tcPr>
            <w:tcW w:w="4274" w:type="pct"/>
          </w:tcPr>
          <w:p w14:paraId="6E90E74B">
            <w:pPr>
              <w:keepNext w:val="0"/>
              <w:keepLines w:val="0"/>
              <w:widowControl/>
              <w:suppressLineNumbers w:val="0"/>
              <w:jc w:val="left"/>
              <w:rPr>
                <w:rFonts w:hint="default" w:ascii="Times New Roman" w:hAnsi="Times New Roman" w:cs="Times New Roman"/>
                <w:lang w:val="en-US" w:eastAsia="zh-TW"/>
              </w:rPr>
            </w:pPr>
            <w:r>
              <w:rPr>
                <w:rFonts w:hint="eastAsia" w:ascii="Times New Roman" w:hAnsi="Times New Roman" w:cs="Times New Roman"/>
                <w:lang w:val="en-US" w:eastAsia="zh-TW"/>
              </w:rPr>
              <w:t>有效量程：0 ~ 1000 μg/</w:t>
            </w:r>
            <w:r>
              <w:rPr>
                <w:rFonts w:hint="eastAsia" w:ascii="Times New Roman" w:hAnsi="Times New Roman" w:cs="Times New Roman"/>
                <w:lang w:val="en-US" w:eastAsia="zh-CN"/>
              </w:rPr>
              <w:t>m³</w:t>
            </w:r>
          </w:p>
          <w:p w14:paraId="6E90E74C">
            <w:pPr>
              <w:keepNext w:val="0"/>
              <w:keepLines w:val="0"/>
              <w:widowControl/>
              <w:suppressLineNumbers w:val="0"/>
              <w:jc w:val="left"/>
              <w:rPr>
                <w:rFonts w:hint="default" w:ascii="Times New Roman" w:hAnsi="Times New Roman" w:cs="Times New Roman"/>
                <w:lang w:val="en-US" w:eastAsia="zh-TW"/>
              </w:rPr>
            </w:pPr>
            <w:r>
              <w:rPr>
                <w:rFonts w:hint="eastAsia" w:ascii="Times New Roman" w:hAnsi="Times New Roman" w:cs="Times New Roman"/>
                <w:lang w:val="en-US" w:eastAsia="zh-CN"/>
              </w:rPr>
              <w:t>采集精度</w:t>
            </w:r>
            <w:r>
              <w:rPr>
                <w:rFonts w:hint="default" w:ascii="Times New Roman" w:hAnsi="Times New Roman" w:cs="Times New Roman"/>
                <w:lang w:val="en-US" w:eastAsia="zh-TW"/>
              </w:rPr>
              <w:t xml:space="preserve"> ：</w:t>
            </w:r>
            <w:r>
              <w:rPr>
                <w:rFonts w:hint="default" w:ascii="Times New Roman" w:hAnsi="Times New Roman" w:cs="Times New Roman"/>
                <w:lang w:val="en-US" w:eastAsia="zh-CN"/>
              </w:rPr>
              <w:t>0~100(±10 μg/</w:t>
            </w:r>
            <w:r>
              <w:rPr>
                <w:rFonts w:hint="eastAsia" w:ascii="Times New Roman" w:hAnsi="Times New Roman" w:cs="Times New Roman"/>
                <w:lang w:val="en-US" w:eastAsia="zh-CN"/>
              </w:rPr>
              <w:t>m³</w:t>
            </w:r>
            <w:r>
              <w:rPr>
                <w:rFonts w:hint="default" w:ascii="Times New Roman" w:hAnsi="Times New Roman" w:cs="Times New Roman"/>
                <w:lang w:val="en-US" w:eastAsia="zh-CN"/>
              </w:rPr>
              <w:t xml:space="preserve"> )；100~1000(±10 %) </w:t>
            </w:r>
            <w:r>
              <w:rPr>
                <w:rFonts w:hint="eastAsia" w:ascii="Times New Roman" w:hAnsi="Times New Roman" w:cs="Times New Roman"/>
                <w:lang w:val="en-US" w:eastAsia="zh-CN"/>
              </w:rPr>
              <w:t>（</w:t>
            </w:r>
            <w:r>
              <w:rPr>
                <w:rFonts w:hint="default" w:ascii="Times New Roman" w:hAnsi="Times New Roman" w:cs="Times New Roman"/>
                <w:lang w:val="en-US" w:eastAsia="zh-CN"/>
              </w:rPr>
              <w:t>当温度在-10°C-60°C</w:t>
            </w:r>
            <w:r>
              <w:rPr>
                <w:rFonts w:hint="eastAsia" w:ascii="Times New Roman" w:hAnsi="Times New Roman" w:cs="Times New Roman"/>
                <w:lang w:val="en-US" w:eastAsia="zh-CN"/>
              </w:rPr>
              <w:t>）</w:t>
            </w:r>
          </w:p>
          <w:p w14:paraId="6E90E74D">
            <w:pPr>
              <w:keepNext w:val="0"/>
              <w:keepLines w:val="0"/>
              <w:widowControl/>
              <w:suppressLineNumbers w:val="0"/>
              <w:jc w:val="left"/>
              <w:rPr>
                <w:rFonts w:ascii="Times New Roman" w:hAnsi="Times New Roman" w:cs="Times New Roman"/>
                <w:strike/>
              </w:rPr>
            </w:pPr>
            <w:r>
              <w:rPr>
                <w:rFonts w:hint="eastAsia" w:ascii="Times New Roman" w:hAnsi="Times New Roman" w:cs="Times New Roman"/>
                <w:lang w:val="en-US" w:eastAsia="zh-CN"/>
              </w:rPr>
              <w:t>分辨率</w:t>
            </w:r>
            <w:r>
              <w:rPr>
                <w:rFonts w:hint="default" w:ascii="Times New Roman" w:hAnsi="Times New Roman" w:cs="Times New Roman"/>
                <w:lang w:val="en-US" w:eastAsia="zh-TW"/>
              </w:rPr>
              <w:t>：</w:t>
            </w:r>
            <w:r>
              <w:rPr>
                <w:rFonts w:hint="eastAsia" w:ascii="Times New Roman" w:hAnsi="Times New Roman" w:cs="Times New Roman"/>
                <w:lang w:val="en-US" w:eastAsia="zh-CN"/>
              </w:rPr>
              <w:t>1</w:t>
            </w:r>
            <w:r>
              <w:rPr>
                <w:rFonts w:hint="default" w:ascii="Times New Roman" w:hAnsi="Times New Roman" w:cs="Times New Roman"/>
                <w:lang w:val="en-US" w:eastAsia="zh-TW"/>
              </w:rPr>
              <w:t xml:space="preserve">μg/ </w:t>
            </w:r>
            <w:r>
              <w:rPr>
                <w:rFonts w:hint="eastAsia" w:ascii="Times New Roman" w:hAnsi="Times New Roman" w:cs="Times New Roman"/>
                <w:lang w:val="en-US" w:eastAsia="zh-CN"/>
              </w:rPr>
              <w:t>m³</w:t>
            </w:r>
          </w:p>
        </w:tc>
      </w:tr>
      <w:tr w14:paraId="6E90E755">
        <w:trPr>
          <w:trHeight w:val="57" w:hRule="atLeast"/>
        </w:trPr>
        <w:tc>
          <w:tcPr>
            <w:tcW w:w="725" w:type="pct"/>
            <w:vAlign w:val="center"/>
          </w:tcPr>
          <w:p w14:paraId="6E90E750">
            <w:pPr>
              <w:jc w:val="center"/>
              <w:rPr>
                <w:rFonts w:ascii="Times New Roman" w:hAnsi="Times New Roman" w:cs="Times New Roman"/>
                <w:b/>
                <w:bCs/>
              </w:rPr>
            </w:pPr>
            <w:r>
              <w:rPr>
                <w:rFonts w:hint="eastAsia" w:ascii="Times New Roman" w:hAnsi="Times New Roman" w:cs="Times New Roman"/>
                <w:b/>
                <w:bCs/>
                <w:lang w:val="en-US" w:eastAsia="zh-CN"/>
              </w:rPr>
              <w:t>T</w:t>
            </w:r>
            <w:r>
              <w:rPr>
                <w:rFonts w:ascii="Times New Roman" w:hAnsi="Times New Roman" w:cs="Times New Roman"/>
                <w:b/>
                <w:bCs/>
                <w:lang w:eastAsia="zh-TW"/>
              </w:rPr>
              <w:t>VOC</w:t>
            </w:r>
          </w:p>
          <w:p w14:paraId="6E90E751">
            <w:pPr>
              <w:jc w:val="center"/>
              <w:rPr>
                <w:rFonts w:ascii="Times New Roman" w:hAnsi="Times New Roman" w:cs="Times New Roman"/>
                <w:b/>
                <w:bCs/>
              </w:rPr>
            </w:pPr>
          </w:p>
        </w:tc>
        <w:tc>
          <w:tcPr>
            <w:tcW w:w="4274" w:type="pct"/>
          </w:tcPr>
          <w:p w14:paraId="02CDFACB">
            <w:pPr>
              <w:rPr>
                <w:rFonts w:ascii="Times New Roman" w:hAnsi="Times New Roman" w:cs="Times New Roman"/>
                <w:lang w:eastAsia="zh-TW"/>
              </w:rPr>
            </w:pPr>
            <w:r>
              <w:rPr>
                <w:rFonts w:ascii="Times New Roman" w:hAnsi="Times New Roman" w:cs="Times New Roman"/>
                <w:lang w:eastAsia="zh-TW"/>
              </w:rPr>
              <w:t xml:space="preserve"> 檢測量程：</w:t>
            </w:r>
            <w:r>
              <w:rPr>
                <w:rFonts w:ascii="Times New Roman" w:hAnsi="Times New Roman" w:cs="Times New Roman"/>
                <w:lang w:val="en-US" w:eastAsia="zh-CN"/>
              </w:rPr>
              <w:t xml:space="preserve">1.00~5.00（IAQ </w:t>
            </w:r>
            <w:r>
              <w:rPr>
                <w:rFonts w:hint="eastAsia" w:ascii="Times New Roman" w:hAnsi="Times New Roman" w:cs="Times New Roman"/>
                <w:lang w:val="en-US" w:eastAsia="zh-CN"/>
              </w:rPr>
              <w:t>等級）</w:t>
            </w:r>
            <w:r>
              <w:rPr>
                <w:rFonts w:ascii="Times New Roman" w:hAnsi="Times New Roman" w:cs="Times New Roman"/>
                <w:lang w:eastAsia="zh-TW"/>
              </w:rPr>
              <w:t xml:space="preserve">   </w:t>
            </w:r>
          </w:p>
          <w:p w14:paraId="6E90E753">
            <w:pPr>
              <w:rPr>
                <w:rFonts w:hint="eastAsia" w:ascii="Times New Roman" w:hAnsi="Times New Roman" w:cs="Times New Roman"/>
                <w:lang w:val="en-US" w:eastAsia="zh-CN"/>
              </w:rPr>
            </w:pPr>
            <w:r>
              <w:rPr>
                <w:rFonts w:ascii="Times New Roman" w:hAnsi="Times New Roman" w:cs="Times New Roman"/>
                <w:lang w:eastAsia="zh-TW"/>
              </w:rPr>
              <w:t>檢測精度：±</w:t>
            </w:r>
            <w:r>
              <w:rPr>
                <w:rFonts w:hint="eastAsia" w:ascii="Times New Roman" w:hAnsi="Times New Roman" w:cs="Times New Roman"/>
                <w:lang w:val="en-US" w:eastAsia="zh-CN"/>
              </w:rPr>
              <w:t>1</w:t>
            </w:r>
          </w:p>
          <w:p w14:paraId="6E90E754">
            <w:pPr>
              <w:rPr>
                <w:rFonts w:ascii="Times New Roman" w:hAnsi="Times New Roman" w:cs="Times New Roman"/>
              </w:rPr>
            </w:pPr>
            <w:r>
              <w:rPr>
                <w:rFonts w:ascii="Times New Roman" w:hAnsi="Times New Roman" w:cs="Times New Roman"/>
                <w:lang w:eastAsia="zh-TW"/>
              </w:rPr>
              <w:t xml:space="preserve">解析度：  </w:t>
            </w:r>
            <w:r>
              <w:rPr>
                <w:rFonts w:hint="eastAsia" w:ascii="Times New Roman" w:hAnsi="Times New Roman" w:cs="Times New Roman"/>
                <w:lang w:val="en-US" w:eastAsia="zh-CN"/>
              </w:rPr>
              <w:t>0.01</w:t>
            </w:r>
            <w:r>
              <w:rPr>
                <w:rFonts w:ascii="Times New Roman" w:hAnsi="Times New Roman" w:cs="Times New Roman"/>
              </w:rPr>
              <w:t xml:space="preserve"> </w:t>
            </w:r>
          </w:p>
        </w:tc>
      </w:tr>
      <w:tr w14:paraId="14026EDC">
        <w:trPr>
          <w:trHeight w:val="57" w:hRule="atLeast"/>
        </w:trPr>
        <w:tc>
          <w:tcPr>
            <w:tcW w:w="725" w:type="pct"/>
            <w:vAlign w:val="center"/>
          </w:tcPr>
          <w:p w14:paraId="5B6CE155">
            <w:pPr>
              <w:jc w:val="center"/>
              <w:rPr>
                <w:rFonts w:hint="eastAsia" w:ascii="Times New Roman" w:hAnsi="Times New Roman" w:eastAsia="PMingLiU" w:cs="Times New Roman"/>
                <w:b/>
                <w:bCs/>
                <w:lang w:val="en-US" w:eastAsia="zh-CN"/>
              </w:rPr>
            </w:pPr>
            <w:r>
              <w:rPr>
                <w:rFonts w:hint="eastAsia" w:ascii="Times New Roman" w:hAnsi="Times New Roman" w:cs="Times New Roman"/>
                <w:b/>
                <w:bCs/>
                <w:lang w:val="en-US" w:eastAsia="zh-CN"/>
              </w:rPr>
              <w:t>大氣壓</w:t>
            </w:r>
          </w:p>
        </w:tc>
        <w:tc>
          <w:tcPr>
            <w:tcW w:w="4274" w:type="pct"/>
          </w:tcPr>
          <w:p w14:paraId="78C06857">
            <w:pPr>
              <w:rPr>
                <w:rFonts w:ascii="Times New Roman" w:hAnsi="Times New Roman" w:cs="Times New Roman"/>
                <w:lang w:eastAsia="zh-TW"/>
              </w:rPr>
            </w:pPr>
            <w:r>
              <w:rPr>
                <w:rFonts w:ascii="Times New Roman" w:hAnsi="Times New Roman" w:cs="Times New Roman"/>
                <w:lang w:eastAsia="zh-TW"/>
              </w:rPr>
              <w:t>檢測量程：</w:t>
            </w:r>
            <w:r>
              <w:rPr>
                <w:rFonts w:ascii="Times New Roman" w:hAnsi="Times New Roman" w:cs="Times New Roman"/>
                <w:lang w:val="en-US" w:eastAsia="zh-CN"/>
              </w:rPr>
              <w:t>260 ~ 1260 hPa</w:t>
            </w:r>
          </w:p>
          <w:p w14:paraId="177E5C84">
            <w:pPr>
              <w:rPr>
                <w:rFonts w:ascii="Times New Roman" w:hAnsi="Times New Roman" w:cs="Times New Roman"/>
                <w:lang w:val="en-US" w:eastAsia="zh-CN"/>
              </w:rPr>
            </w:pPr>
            <w:r>
              <w:rPr>
                <w:rFonts w:ascii="Times New Roman" w:hAnsi="Times New Roman" w:cs="Times New Roman"/>
                <w:lang w:eastAsia="zh-TW"/>
              </w:rPr>
              <w:t>檢測精度：</w:t>
            </w:r>
            <w:r>
              <w:rPr>
                <w:rFonts w:ascii="Times New Roman" w:hAnsi="Times New Roman" w:cs="Times New Roman"/>
                <w:lang w:val="en-US" w:eastAsia="zh-CN"/>
              </w:rPr>
              <w:t>±0.5 hPa</w:t>
            </w:r>
          </w:p>
          <w:p w14:paraId="7FA3424C">
            <w:pPr>
              <w:rPr>
                <w:rFonts w:hint="default" w:ascii="Times New Roman" w:hAnsi="Times New Roman" w:cs="Times New Roman"/>
                <w:lang w:val="en-US" w:eastAsia="zh-TW"/>
              </w:rPr>
            </w:pPr>
            <w:r>
              <w:rPr>
                <w:rFonts w:ascii="Times New Roman" w:hAnsi="Times New Roman" w:cs="Times New Roman"/>
                <w:lang w:eastAsia="zh-TW"/>
              </w:rPr>
              <w:t xml:space="preserve">解析度：  </w:t>
            </w:r>
            <w:r>
              <w:rPr>
                <w:rFonts w:hint="eastAsia" w:ascii="Times New Roman" w:hAnsi="Times New Roman" w:cs="Times New Roman"/>
                <w:lang w:val="en-US" w:eastAsia="zh-CN"/>
              </w:rPr>
              <w:t>0.1hpa</w:t>
            </w:r>
          </w:p>
        </w:tc>
      </w:tr>
      <w:tr w14:paraId="6E90E759">
        <w:trPr>
          <w:trHeight w:val="57" w:hRule="atLeast"/>
        </w:trPr>
        <w:tc>
          <w:tcPr>
            <w:tcW w:w="725" w:type="pct"/>
            <w:vAlign w:val="center"/>
          </w:tcPr>
          <w:p w14:paraId="6E90E757">
            <w:pPr>
              <w:jc w:val="center"/>
              <w:rPr>
                <w:rFonts w:ascii="Times New Roman" w:hAnsi="Times New Roman" w:cs="Times New Roman"/>
                <w:b/>
                <w:bCs/>
              </w:rPr>
            </w:pPr>
            <w:r>
              <w:rPr>
                <w:rFonts w:ascii="Times New Roman" w:hAnsi="Times New Roman" w:cs="Times New Roman"/>
                <w:b/>
                <w:bCs/>
                <w:lang w:eastAsia="zh-TW"/>
              </w:rPr>
              <w:t>CO2</w:t>
            </w:r>
          </w:p>
        </w:tc>
        <w:tc>
          <w:tcPr>
            <w:tcW w:w="4274" w:type="pct"/>
          </w:tcPr>
          <w:p w14:paraId="6E90E758">
            <w:pPr>
              <w:rPr>
                <w:rFonts w:ascii="Times New Roman" w:hAnsi="Times New Roman" w:cs="Times New Roman"/>
              </w:rPr>
            </w:pPr>
            <w:r>
              <w:rPr>
                <w:rFonts w:ascii="Times New Roman" w:hAnsi="Times New Roman" w:cs="Times New Roman"/>
                <w:lang w:eastAsia="zh-TW"/>
              </w:rPr>
              <w:t>檢測量程：400~</w:t>
            </w:r>
            <w:r>
              <w:rPr>
                <w:rFonts w:hint="eastAsia" w:ascii="Times New Roman" w:hAnsi="Times New Roman" w:cs="Times New Roman"/>
                <w:lang w:val="en-US" w:eastAsia="zh-CN"/>
              </w:rPr>
              <w:t>2</w:t>
            </w:r>
            <w:r>
              <w:rPr>
                <w:rFonts w:ascii="Times New Roman" w:hAnsi="Times New Roman" w:cs="Times New Roman"/>
                <w:lang w:eastAsia="zh-TW"/>
              </w:rPr>
              <w:t>000ppm</w:t>
            </w:r>
            <w:r>
              <w:rPr>
                <w:rFonts w:ascii="Times New Roman" w:hAnsi="Times New Roman" w:cs="Times New Roman"/>
              </w:rPr>
              <w:br w:type="textWrapping"/>
            </w:r>
            <w:r>
              <w:rPr>
                <w:rFonts w:ascii="Times New Roman" w:hAnsi="Times New Roman" w:cs="Times New Roman"/>
                <w:lang w:eastAsia="zh-TW"/>
              </w:rPr>
              <w:t>測量精度：</w:t>
            </w:r>
            <w:r>
              <w:rPr>
                <w:rFonts w:hint="eastAsia" w:ascii="Times New Roman" w:hAnsi="Times New Roman" w:cs="Times New Roman"/>
                <w:lang w:eastAsia="zh-TW"/>
              </w:rPr>
              <w:t>-10°C-60°C溫度範圍內：±（50 ppm+5%讀數值）</w:t>
            </w:r>
            <w:r>
              <w:rPr>
                <w:rFonts w:ascii="Times New Roman" w:hAnsi="Times New Roman" w:cs="Times New Roman"/>
                <w:lang w:eastAsia="zh-TW"/>
              </w:rPr>
              <w:t xml:space="preserve">  </w:t>
            </w:r>
          </w:p>
        </w:tc>
      </w:tr>
      <w:tr w14:paraId="6E90E761">
        <w:trPr>
          <w:trHeight w:val="57" w:hRule="atLeast"/>
        </w:trPr>
        <w:tc>
          <w:tcPr>
            <w:tcW w:w="725" w:type="pct"/>
            <w:vAlign w:val="center"/>
          </w:tcPr>
          <w:p w14:paraId="6E90E75B">
            <w:pPr>
              <w:jc w:val="center"/>
              <w:rPr>
                <w:rFonts w:ascii="Times New Roman" w:hAnsi="Times New Roman" w:cs="Times New Roman"/>
                <w:b/>
                <w:bCs/>
              </w:rPr>
            </w:pPr>
            <w:r>
              <w:rPr>
                <w:rFonts w:hint="eastAsia" w:ascii="Times New Roman" w:hAnsi="Times New Roman" w:cs="Times New Roman"/>
                <w:b/>
                <w:bCs/>
                <w:lang w:val="en-US" w:eastAsia="zh-CN"/>
              </w:rPr>
              <w:t>HCHO</w:t>
            </w:r>
          </w:p>
        </w:tc>
        <w:tc>
          <w:tcPr>
            <w:tcW w:w="4274" w:type="pct"/>
          </w:tcPr>
          <w:p w14:paraId="6E90E75C">
            <w:pPr>
              <w:rPr>
                <w:rFonts w:ascii="Times New Roman" w:hAnsi="Times New Roman" w:cs="Times New Roman"/>
                <w:lang w:eastAsia="zh-TW"/>
              </w:rPr>
            </w:pPr>
            <w:r>
              <w:rPr>
                <w:rFonts w:ascii="Times New Roman" w:hAnsi="Times New Roman" w:cs="Times New Roman"/>
                <w:lang w:eastAsia="zh-TW"/>
              </w:rPr>
              <w:t>檢測量程：</w:t>
            </w:r>
            <w:r>
              <w:rPr>
                <w:rFonts w:ascii="Times New Roman" w:hAnsi="Times New Roman" w:cs="Times New Roman"/>
                <w:lang w:val="en-US" w:eastAsia="zh-CN"/>
              </w:rPr>
              <w:t>0 ~ 1.25 mg/m</w:t>
            </w:r>
            <w:r>
              <w:rPr>
                <w:rFonts w:hint="default" w:ascii="Times New Roman" w:hAnsi="Times New Roman" w:cs="Times New Roman"/>
                <w:lang w:val="en-US" w:eastAsia="zh-CN"/>
              </w:rPr>
              <w:t>3</w:t>
            </w:r>
            <w:r>
              <w:rPr>
                <w:rFonts w:ascii="Times New Roman" w:hAnsi="Times New Roman" w:cs="Times New Roman"/>
                <w:lang w:eastAsia="zh-TW"/>
              </w:rPr>
              <w:t xml:space="preserve"> </w:t>
            </w:r>
          </w:p>
          <w:p w14:paraId="6E90E75D">
            <w:pPr>
              <w:rPr>
                <w:rFonts w:ascii="Times New Roman" w:hAnsi="Times New Roman" w:cs="Times New Roman"/>
                <w:lang w:eastAsia="zh-TW"/>
              </w:rPr>
            </w:pPr>
            <w:r>
              <w:rPr>
                <w:rFonts w:ascii="Times New Roman" w:hAnsi="Times New Roman" w:cs="Times New Roman"/>
                <w:lang w:eastAsia="zh-TW"/>
              </w:rPr>
              <w:t>檢測精度：</w:t>
            </w:r>
            <w:r>
              <w:rPr>
                <w:rFonts w:ascii="Times New Roman" w:hAnsi="Times New Roman" w:cs="Times New Roman"/>
                <w:lang w:val="en-US" w:eastAsia="zh-CN"/>
              </w:rPr>
              <w:t>±10 %</w:t>
            </w:r>
            <w:r>
              <w:rPr>
                <w:rFonts w:ascii="Times New Roman" w:hAnsi="Times New Roman" w:cs="Times New Roman"/>
                <w:lang w:eastAsia="zh-TW"/>
              </w:rPr>
              <w:t xml:space="preserve"> </w:t>
            </w:r>
          </w:p>
          <w:p w14:paraId="6E90E75E">
            <w:pPr>
              <w:rPr>
                <w:rFonts w:ascii="Times New Roman" w:hAnsi="Times New Roman" w:cs="Times New Roman"/>
                <w:lang w:eastAsia="zh-TW"/>
              </w:rPr>
            </w:pPr>
            <w:r>
              <w:rPr>
                <w:rFonts w:ascii="Times New Roman" w:hAnsi="Times New Roman" w:cs="Times New Roman"/>
                <w:lang w:eastAsia="zh-TW"/>
              </w:rPr>
              <w:t xml:space="preserve">解析度：  </w:t>
            </w:r>
            <w:r>
              <w:rPr>
                <w:rFonts w:ascii="Times New Roman" w:hAnsi="Times New Roman" w:cs="Times New Roman"/>
                <w:lang w:val="en-US" w:eastAsia="zh-CN"/>
              </w:rPr>
              <w:t>0.01 mg/m</w:t>
            </w:r>
            <w:r>
              <w:rPr>
                <w:rFonts w:hint="default" w:ascii="Times New Roman" w:hAnsi="Times New Roman" w:cs="Times New Roman"/>
                <w:lang w:val="en-US" w:eastAsia="zh-CN"/>
              </w:rPr>
              <w:t>3</w:t>
            </w:r>
            <w:r>
              <w:rPr>
                <w:rFonts w:ascii="Times New Roman" w:hAnsi="Times New Roman" w:cs="Times New Roman"/>
                <w:lang w:eastAsia="zh-TW"/>
              </w:rPr>
              <w:t xml:space="preserve"> </w:t>
            </w:r>
          </w:p>
          <w:p w14:paraId="6E90E760">
            <w:pPr>
              <w:rPr>
                <w:rFonts w:hint="default" w:ascii="Times New Roman" w:hAnsi="Times New Roman" w:eastAsia="PMingLiU" w:cs="Times New Roman"/>
                <w:lang w:val="en-US" w:eastAsia="zh-CN"/>
              </w:rPr>
            </w:pPr>
            <w:r>
              <w:rPr>
                <w:rFonts w:hint="eastAsia" w:ascii="Times New Roman" w:hAnsi="Times New Roman" w:cs="Times New Roman"/>
                <w:lang w:val="en-US" w:eastAsia="zh-CN"/>
              </w:rPr>
              <w:t>傳感器壽命：6年（壽命到期後，可通過替換探頭恢復工作）</w:t>
            </w:r>
          </w:p>
        </w:tc>
      </w:tr>
      <w:tr w14:paraId="6E90E765">
        <w:trPr>
          <w:trHeight w:val="57" w:hRule="atLeast"/>
        </w:trPr>
        <w:tc>
          <w:tcPr>
            <w:tcW w:w="725" w:type="pct"/>
            <w:vAlign w:val="center"/>
          </w:tcPr>
          <w:p w14:paraId="6E90E762">
            <w:pPr>
              <w:jc w:val="center"/>
              <w:rPr>
                <w:rFonts w:ascii="Times New Roman" w:hAnsi="Times New Roman" w:cs="Times New Roman"/>
                <w:b/>
                <w:bCs/>
              </w:rPr>
            </w:pPr>
            <w:r>
              <w:rPr>
                <w:rFonts w:ascii="Times New Roman" w:hAnsi="Times New Roman" w:cs="Times New Roman"/>
                <w:b/>
                <w:bCs/>
                <w:lang w:eastAsia="zh-TW"/>
              </w:rPr>
              <w:t>光照</w:t>
            </w:r>
          </w:p>
        </w:tc>
        <w:tc>
          <w:tcPr>
            <w:tcW w:w="4274" w:type="pct"/>
          </w:tcPr>
          <w:p w14:paraId="6E90E764">
            <w:pPr>
              <w:keepNext w:val="0"/>
              <w:keepLines w:val="0"/>
              <w:widowControl/>
              <w:suppressLineNumbers w:val="0"/>
              <w:jc w:val="left"/>
              <w:rPr>
                <w:rFonts w:ascii="Times New Roman" w:hAnsi="Times New Roman" w:cs="Times New Roman"/>
              </w:rPr>
            </w:pPr>
            <w:r>
              <w:rPr>
                <w:rFonts w:ascii="Times New Roman" w:hAnsi="Times New Roman" w:cs="Times New Roman"/>
                <w:lang w:eastAsia="zh-TW"/>
              </w:rPr>
              <w:t>光照度範圍：</w:t>
            </w:r>
            <w:r>
              <w:rPr>
                <w:rFonts w:ascii="Times New Roman" w:hAnsi="Times New Roman" w:cs="Times New Roman"/>
                <w:lang w:val="en-US" w:eastAsia="zh-CN"/>
              </w:rPr>
              <w:t>0~60000Lux（按 L0~L5 分级展示）</w:t>
            </w:r>
          </w:p>
        </w:tc>
      </w:tr>
      <w:tr w14:paraId="6E90E76A">
        <w:trPr>
          <w:trHeight w:val="57" w:hRule="atLeast"/>
        </w:trPr>
        <w:tc>
          <w:tcPr>
            <w:tcW w:w="725" w:type="pct"/>
            <w:vAlign w:val="center"/>
          </w:tcPr>
          <w:p w14:paraId="6E90E766">
            <w:pPr>
              <w:jc w:val="center"/>
              <w:rPr>
                <w:rFonts w:hint="default" w:ascii="Times New Roman" w:hAnsi="Times New Roman" w:eastAsia="PMingLiU" w:cs="Times New Roman"/>
                <w:b/>
                <w:bCs/>
                <w:lang w:val="en-US" w:eastAsia="zh-CN"/>
              </w:rPr>
            </w:pPr>
            <w:r>
              <w:rPr>
                <w:rFonts w:hint="eastAsia" w:ascii="Times New Roman" w:hAnsi="Times New Roman" w:cs="Times New Roman"/>
                <w:b/>
                <w:bCs/>
                <w:lang w:val="en-US" w:eastAsia="zh-CN"/>
              </w:rPr>
              <w:t>臭氧</w:t>
            </w:r>
          </w:p>
        </w:tc>
        <w:tc>
          <w:tcPr>
            <w:tcW w:w="4274" w:type="pct"/>
          </w:tcPr>
          <w:p w14:paraId="0927A98A">
            <w:pPr>
              <w:rPr>
                <w:rFonts w:ascii="Times New Roman" w:hAnsi="Times New Roman" w:cs="Times New Roman"/>
                <w:lang w:eastAsia="zh-TW"/>
              </w:rPr>
            </w:pPr>
            <w:r>
              <w:rPr>
                <w:rFonts w:ascii="Times New Roman" w:hAnsi="Times New Roman" w:cs="Times New Roman"/>
                <w:lang w:eastAsia="zh-TW"/>
              </w:rPr>
              <w:t>檢測量程：</w:t>
            </w:r>
            <w:r>
              <w:rPr>
                <w:rFonts w:ascii="Times New Roman" w:hAnsi="Times New Roman" w:cs="Times New Roman"/>
                <w:lang w:val="en-US" w:eastAsia="zh-CN"/>
              </w:rPr>
              <w:t>0 - 10 ppm</w:t>
            </w:r>
            <w:r>
              <w:rPr>
                <w:rFonts w:ascii="Times New Roman" w:hAnsi="Times New Roman" w:cs="Times New Roman"/>
                <w:lang w:eastAsia="zh-TW"/>
              </w:rPr>
              <w:t xml:space="preserve"> </w:t>
            </w:r>
          </w:p>
          <w:p w14:paraId="2E3C7EA9">
            <w:pPr>
              <w:rPr>
                <w:rFonts w:ascii="Times New Roman" w:hAnsi="Times New Roman" w:cs="Times New Roman"/>
                <w:lang w:eastAsia="zh-TW"/>
              </w:rPr>
            </w:pPr>
            <w:r>
              <w:rPr>
                <w:rFonts w:ascii="Times New Roman" w:hAnsi="Times New Roman" w:cs="Times New Roman"/>
                <w:lang w:eastAsia="zh-TW"/>
              </w:rPr>
              <w:t>檢測精度：</w:t>
            </w:r>
            <w:r>
              <w:rPr>
                <w:rFonts w:ascii="Times New Roman" w:hAnsi="Times New Roman" w:cs="Times New Roman"/>
                <w:lang w:val="en-US" w:eastAsia="zh-CN"/>
              </w:rPr>
              <w:t>±5% FS</w:t>
            </w:r>
            <w:r>
              <w:rPr>
                <w:rFonts w:ascii="Times New Roman" w:hAnsi="Times New Roman" w:cs="Times New Roman"/>
                <w:lang w:eastAsia="zh-TW"/>
              </w:rPr>
              <w:t xml:space="preserve"> </w:t>
            </w:r>
          </w:p>
          <w:p w14:paraId="3BCA8B82">
            <w:pPr>
              <w:rPr>
                <w:rFonts w:ascii="Times New Roman" w:hAnsi="Times New Roman" w:cs="Times New Roman"/>
                <w:lang w:eastAsia="zh-TW"/>
              </w:rPr>
            </w:pPr>
            <w:r>
              <w:rPr>
                <w:rFonts w:ascii="Times New Roman" w:hAnsi="Times New Roman" w:cs="Times New Roman"/>
                <w:lang w:eastAsia="zh-TW"/>
              </w:rPr>
              <w:t xml:space="preserve">解析度： </w:t>
            </w:r>
            <w:r>
              <w:rPr>
                <w:rFonts w:ascii="Times New Roman" w:hAnsi="Times New Roman" w:cs="Times New Roman"/>
                <w:lang w:val="en-US" w:eastAsia="zh-CN"/>
              </w:rPr>
              <w:t>0.01 ppm</w:t>
            </w:r>
            <w:r>
              <w:rPr>
                <w:rFonts w:ascii="Times New Roman" w:hAnsi="Times New Roman" w:cs="Times New Roman"/>
                <w:lang w:eastAsia="zh-TW"/>
              </w:rPr>
              <w:t xml:space="preserve"> </w:t>
            </w:r>
          </w:p>
          <w:p w14:paraId="6B4051E3">
            <w:pPr>
              <w:rPr>
                <w:rFonts w:hint="default" w:ascii="Times New Roman" w:hAnsi="Times New Roman" w:cs="Times New Roman"/>
                <w:lang w:val="en-US" w:eastAsia="zh-TW"/>
              </w:rPr>
            </w:pPr>
            <w:r>
              <w:rPr>
                <w:rFonts w:hint="eastAsia" w:ascii="Times New Roman" w:hAnsi="Times New Roman" w:cs="Times New Roman"/>
                <w:lang w:val="en-US" w:eastAsia="zh-CN"/>
              </w:rPr>
              <w:t>傳感器壽命：2年（壽命到期後，可通過替換探頭恢復工作）</w:t>
            </w:r>
          </w:p>
        </w:tc>
      </w:tr>
      <w:tr w14:paraId="6E90E771">
        <w:trPr>
          <w:trHeight w:val="57" w:hRule="atLeast"/>
        </w:trPr>
        <w:tc>
          <w:tcPr>
            <w:tcW w:w="725" w:type="pct"/>
            <w:vAlign w:val="center"/>
          </w:tcPr>
          <w:p w14:paraId="6E90E76B">
            <w:pPr>
              <w:jc w:val="center"/>
              <w:rPr>
                <w:rFonts w:ascii="Times New Roman" w:hAnsi="Times New Roman" w:cs="Times New Roman"/>
                <w:b/>
                <w:bCs/>
              </w:rPr>
            </w:pPr>
            <w:r>
              <w:rPr>
                <w:rFonts w:ascii="Times New Roman" w:hAnsi="Times New Roman" w:cs="Times New Roman"/>
                <w:b/>
                <w:bCs/>
                <w:lang w:eastAsia="zh-TW"/>
              </w:rPr>
              <w:t>工作</w:t>
            </w:r>
            <w:r>
              <w:rPr>
                <w:rFonts w:ascii="Times New Roman" w:hAnsi="Times New Roman" w:cs="Times New Roman"/>
                <w:b/>
                <w:bCs/>
              </w:rPr>
              <w:br w:type="textWrapping"/>
            </w:r>
            <w:r>
              <w:rPr>
                <w:rFonts w:ascii="Times New Roman" w:hAnsi="Times New Roman" w:cs="Times New Roman"/>
                <w:b/>
                <w:bCs/>
                <w:lang w:eastAsia="zh-TW"/>
              </w:rPr>
              <w:t>環境</w:t>
            </w:r>
          </w:p>
        </w:tc>
        <w:tc>
          <w:tcPr>
            <w:tcW w:w="4274" w:type="pct"/>
          </w:tcPr>
          <w:p w14:paraId="6E90E76C">
            <w:pPr>
              <w:rPr>
                <w:rFonts w:ascii="Times New Roman" w:hAnsi="Times New Roman" w:cs="Times New Roman"/>
                <w:lang w:eastAsia="zh-TW"/>
              </w:rPr>
            </w:pPr>
            <w:r>
              <w:rPr>
                <w:rFonts w:ascii="Times New Roman" w:hAnsi="Times New Roman" w:cs="Times New Roman"/>
                <w:lang w:eastAsia="zh-TW"/>
              </w:rPr>
              <w:t>工作電源：</w:t>
            </w:r>
            <w:r>
              <w:rPr>
                <w:rFonts w:ascii="Times New Roman" w:hAnsi="Times New Roman" w:cs="Times New Roman"/>
                <w:lang w:val="en-US" w:eastAsia="zh-CN"/>
              </w:rPr>
              <w:t>Type-C 电源供电</w:t>
            </w:r>
            <w:r>
              <w:rPr>
                <w:rFonts w:ascii="Times New Roman" w:hAnsi="Times New Roman" w:cs="Times New Roman"/>
                <w:lang w:eastAsia="zh-TW"/>
              </w:rPr>
              <w:t xml:space="preserve"> </w:t>
            </w:r>
            <w:r>
              <w:rPr>
                <w:rFonts w:ascii="Times New Roman" w:hAnsi="Times New Roman" w:cs="Times New Roman"/>
                <w:lang w:val="en-US" w:eastAsia="zh-CN"/>
              </w:rPr>
              <w:t>（5V/1A)</w:t>
            </w:r>
          </w:p>
          <w:p w14:paraId="6E90E76D">
            <w:pPr>
              <w:rPr>
                <w:rFonts w:ascii="Times New Roman" w:hAnsi="Times New Roman" w:cs="Times New Roman"/>
                <w:lang w:eastAsia="zh-TW"/>
              </w:rPr>
            </w:pPr>
            <w:r>
              <w:rPr>
                <w:rFonts w:ascii="Times New Roman" w:hAnsi="Times New Roman" w:cs="Times New Roman"/>
                <w:lang w:eastAsia="zh-TW"/>
              </w:rPr>
              <w:t>工作環境：</w:t>
            </w:r>
            <w:r>
              <w:rPr>
                <w:rFonts w:ascii="Times New Roman" w:hAnsi="Times New Roman" w:cs="Times New Roman"/>
                <w:lang w:val="en-US" w:eastAsia="zh-CN"/>
              </w:rPr>
              <w:t>-20°C~60°C（电子墨水屏：0°C~40°C）</w:t>
            </w:r>
          </w:p>
          <w:p w14:paraId="6E90E76F">
            <w:pPr>
              <w:rPr>
                <w:rFonts w:ascii="Times New Roman" w:hAnsi="Times New Roman" w:cs="Times New Roman"/>
                <w:lang w:eastAsia="zh-TW"/>
              </w:rPr>
            </w:pPr>
            <w:r>
              <w:rPr>
                <w:rFonts w:ascii="Times New Roman" w:hAnsi="Times New Roman" w:cs="Times New Roman"/>
                <w:lang w:eastAsia="zh-TW"/>
              </w:rPr>
              <w:t>產品尺寸：</w:t>
            </w:r>
            <w:r>
              <w:rPr>
                <w:rFonts w:ascii="Times New Roman" w:hAnsi="Times New Roman" w:cs="Times New Roman"/>
                <w:lang w:val="en-US" w:eastAsia="zh-CN"/>
              </w:rPr>
              <w:t>100.8 × 114 × 22 mm</w:t>
            </w:r>
            <w:r>
              <w:rPr>
                <w:rFonts w:ascii="Times New Roman" w:hAnsi="Times New Roman" w:cs="Times New Roman"/>
                <w:lang w:eastAsia="zh-TW"/>
              </w:rPr>
              <w:t xml:space="preserve"> </w:t>
            </w:r>
          </w:p>
          <w:p w14:paraId="6E90E770">
            <w:pPr>
              <w:rPr>
                <w:rFonts w:ascii="Times New Roman" w:hAnsi="Times New Roman" w:cs="Times New Roman"/>
                <w:lang w:val="en-US" w:eastAsia="zh-CN"/>
              </w:rPr>
            </w:pPr>
            <w:r>
              <w:rPr>
                <w:rFonts w:ascii="Times New Roman" w:hAnsi="Times New Roman" w:cs="Times New Roman"/>
                <w:lang w:eastAsia="zh-TW"/>
              </w:rPr>
              <w:t>安裝方式：</w:t>
            </w:r>
            <w:r>
              <w:rPr>
                <w:rFonts w:ascii="Times New Roman" w:hAnsi="Times New Roman" w:cs="Times New Roman"/>
                <w:lang w:val="en-US" w:eastAsia="zh-CN"/>
              </w:rPr>
              <w:t>3M 胶固定、壁挂安装</w:t>
            </w:r>
          </w:p>
          <w:p w14:paraId="7FCB0975">
            <w:pPr>
              <w:rPr>
                <w:rFonts w:hint="default" w:ascii="Times New Roman" w:hAnsi="Times New Roman" w:cs="Times New Roman"/>
                <w:lang w:val="en-US" w:eastAsia="zh-CN"/>
              </w:rPr>
            </w:pPr>
            <w:r>
              <w:rPr>
                <w:rFonts w:hint="eastAsia" w:ascii="Times New Roman" w:hAnsi="Times New Roman" w:cs="Times New Roman"/>
                <w:lang w:val="en-US" w:eastAsia="zh-CN"/>
              </w:rPr>
              <w:t>防護等級：IP 30</w:t>
            </w:r>
          </w:p>
        </w:tc>
      </w:tr>
    </w:tbl>
    <w:p w14:paraId="6E90E772">
      <w:pPr>
        <w:pStyle w:val="41"/>
        <w:rPr>
          <w:rFonts w:hint="eastAsia" w:ascii="Times New Roman" w:hAnsi="Times New Roman" w:cs="Times New Roman"/>
          <w:b/>
          <w:bCs/>
        </w:rPr>
      </w:pPr>
      <w:r>
        <w:rPr>
          <w:rFonts w:ascii="Times New Roman" w:hAnsi="Times New Roman" w:eastAsia="PMingLiU" w:cs="Times New Roman"/>
          <w:b/>
          <w:bCs/>
          <w:lang w:eastAsia="zh-TW"/>
        </w:rPr>
        <w:t>五、外觀</w:t>
      </w:r>
      <w:r>
        <w:rPr>
          <w:rFonts w:hint="eastAsia" w:ascii="Times New Roman" w:hAnsi="Times New Roman" w:eastAsia="PMingLiU" w:cs="Times New Roman"/>
          <w:b/>
          <w:bCs/>
        </w:rPr>
        <w:t>與</w:t>
      </w:r>
      <w:r>
        <w:rPr>
          <w:rFonts w:ascii="Times New Roman" w:hAnsi="Times New Roman" w:eastAsia="PMingLiU" w:cs="Times New Roman"/>
          <w:b/>
          <w:bCs/>
          <w:lang w:eastAsia="zh-TW"/>
        </w:rPr>
        <w:t>尺寸</w:t>
      </w:r>
    </w:p>
    <w:p w14:paraId="7070CF74">
      <w:pPr>
        <w:ind w:firstLine="440"/>
        <w:jc w:val="center"/>
        <w:rPr>
          <w:rFonts w:ascii="Times New Roman" w:hAnsi="Times New Roman" w:cs="Times New Roman"/>
          <w14:ligatures w14:val="none"/>
        </w:rPr>
      </w:pPr>
      <w:r>
        <w:rPr>
          <w:rFonts w:ascii="Times New Roman" w:hAnsi="Times New Roman" w:cs="Times New Roman"/>
        </w:rPr>
        <w:drawing>
          <wp:inline distT="0" distB="0" distL="0" distR="0">
            <wp:extent cx="2766695" cy="2158365"/>
            <wp:effectExtent l="0" t="0" r="1905" b="635"/>
            <wp:docPr id="18291586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58697" name="图片 1"/>
                    <pic:cNvPicPr>
                      <a:picLocks noChangeAspect="1"/>
                    </pic:cNvPicPr>
                  </pic:nvPicPr>
                  <pic:blipFill>
                    <a:blip r:embed="rId12"/>
                    <a:stretch>
                      <a:fillRect/>
                    </a:stretch>
                  </pic:blipFill>
                  <pic:spPr>
                    <a:xfrm>
                      <a:off x="0" y="0"/>
                      <a:ext cx="2772563" cy="2162829"/>
                    </a:xfrm>
                    <a:prstGeom prst="rect">
                      <a:avLst/>
                    </a:prstGeom>
                  </pic:spPr>
                </pic:pic>
              </a:graphicData>
            </a:graphic>
          </wp:inline>
        </w:drawing>
      </w:r>
      <w:r>
        <w:rPr>
          <w:rFonts w:hint="eastAsia" w:ascii="Times New Roman" w:hAnsi="Times New Roman" w:cs="Times New Roman"/>
          <w14:ligatures w14:val="none"/>
        </w:rPr>
        <w:t xml:space="preserve"> </w:t>
      </w:r>
    </w:p>
    <w:p w14:paraId="78D33132">
      <w:pPr>
        <w:ind w:firstLine="440"/>
        <w:jc w:val="center"/>
        <w:rPr>
          <w:rFonts w:ascii="Times New Roman" w:hAnsi="Times New Roman" w:cs="Times New Roman"/>
          <w14:ligatures w14:val="none"/>
        </w:rPr>
      </w:pPr>
    </w:p>
    <w:p w14:paraId="6E90E773">
      <w:pPr>
        <w:ind w:firstLine="440"/>
        <w:jc w:val="center"/>
        <w:rPr>
          <w:rFonts w:ascii="Times New Roman" w:hAnsi="Times New Roman" w:cs="Times New Roman"/>
        </w:rPr>
      </w:pPr>
      <w:r>
        <w:rPr>
          <w:rFonts w:hint="eastAsia" w:ascii="Times New Roman" w:hAnsi="Times New Roman" w:cs="Times New Roman"/>
          <w14:ligatures w14:val="none"/>
        </w:rPr>
        <w:drawing>
          <wp:inline distT="0" distB="0" distL="0" distR="0">
            <wp:extent cx="5228590" cy="5624195"/>
            <wp:effectExtent l="0" t="0" r="3810" b="1905"/>
            <wp:docPr id="14441814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81470" name="图片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48372" cy="5645307"/>
                    </a:xfrm>
                    <a:prstGeom prst="rect">
                      <a:avLst/>
                    </a:prstGeom>
                  </pic:spPr>
                </pic:pic>
              </a:graphicData>
            </a:graphic>
          </wp:inline>
        </w:drawing>
      </w:r>
    </w:p>
    <w:p w14:paraId="6E90E774">
      <w:pPr>
        <w:pStyle w:val="41"/>
        <w:rPr>
          <w:rFonts w:ascii="Times New Roman" w:hAnsi="Times New Roman" w:cs="Times New Roman"/>
          <w:b/>
          <w:bCs/>
        </w:rPr>
      </w:pPr>
      <w:r>
        <w:rPr>
          <w:rFonts w:ascii="Times New Roman" w:hAnsi="Times New Roman" w:eastAsia="PMingLiU" w:cs="Times New Roman"/>
          <w:b/>
          <w:bCs/>
          <w:lang w:eastAsia="zh-TW"/>
        </w:rPr>
        <w:t>六、設備使用</w:t>
      </w:r>
    </w:p>
    <w:p w14:paraId="6E90E776">
      <w:pPr>
        <w:widowControl/>
        <w:spacing w:line="240" w:lineRule="auto"/>
      </w:pPr>
      <w:r>
        <w:rPr>
          <w:rFonts w:hint="eastAsia" w:eastAsia="宋体"/>
        </w:rPr>
        <w:t>正常情況下使用 NFC 進行開關機與重設 。緊急時可使用背部電源按鈕手動操作（長按 3 秒開關機，長按 10 秒恢復出廠設定）</w:t>
      </w:r>
      <w:r>
        <w:drawing>
          <wp:inline distT="0" distB="0" distL="0" distR="0">
            <wp:extent cx="6188710" cy="1651000"/>
            <wp:effectExtent l="0" t="0" r="0" b="0"/>
            <wp:docPr id="6754002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00264" name="图片 1"/>
                    <pic:cNvPicPr>
                      <a:picLocks noChangeAspect="1"/>
                    </pic:cNvPicPr>
                  </pic:nvPicPr>
                  <pic:blipFill>
                    <a:blip r:embed="rId14"/>
                    <a:stretch>
                      <a:fillRect/>
                    </a:stretch>
                  </pic:blipFill>
                  <pic:spPr>
                    <a:xfrm>
                      <a:off x="0" y="0"/>
                      <a:ext cx="6188710" cy="1651000"/>
                    </a:xfrm>
                    <a:prstGeom prst="rect">
                      <a:avLst/>
                    </a:prstGeom>
                  </pic:spPr>
                </pic:pic>
              </a:graphicData>
            </a:graphic>
          </wp:inline>
        </w:drawing>
      </w:r>
    </w:p>
    <w:p w14:paraId="6E90E777">
      <w:pPr>
        <w:ind w:firstLine="420"/>
        <w:rPr>
          <w:rFonts w:ascii="Times New Roman" w:hAnsi="Times New Roman" w:cs="Times New Roman"/>
          <w:lang w:eastAsia="zh-TW"/>
        </w:rPr>
      </w:pPr>
      <w:r>
        <w:rPr>
          <w:rFonts w:hint="eastAsia" w:ascii="Times New Roman" w:hAnsi="Times New Roman" w:eastAsia="宋体" w:cs="Times New Roman"/>
          <w:lang w:eastAsia="zh-TW"/>
        </w:rPr>
        <w:t xml:space="preserve">注意： </w:t>
      </w:r>
    </w:p>
    <w:p w14:paraId="6E90E778">
      <w:pPr>
        <w:ind w:firstLine="420"/>
        <w:rPr>
          <w:rFonts w:ascii="Times New Roman" w:hAnsi="Times New Roman" w:cs="Times New Roman"/>
          <w:lang w:eastAsia="zh-TW"/>
        </w:rPr>
      </w:pPr>
      <w:r>
        <w:rPr>
          <w:rFonts w:hint="eastAsia" w:ascii="Times New Roman" w:hAnsi="Times New Roman" w:eastAsia="宋体" w:cs="Times New Roman"/>
          <w:lang w:eastAsia="zh-TW"/>
        </w:rPr>
        <w:t xml:space="preserve">(1) 如禁用指示燈將不展示閾值告警指示燈狀態。 </w:t>
      </w:r>
    </w:p>
    <w:p w14:paraId="6E6AD758">
      <w:pPr>
        <w:ind w:firstLine="420"/>
        <w:rPr>
          <w:rFonts w:hint="eastAsia" w:ascii="Times New Roman" w:hAnsi="Times New Roman" w:eastAsia="宋体" w:cs="Times New Roman"/>
          <w:lang w:eastAsia="zh-CN"/>
        </w:rPr>
      </w:pPr>
      <w:r>
        <w:rPr>
          <w:rFonts w:hint="eastAsia" w:ascii="Times New Roman" w:hAnsi="Times New Roman" w:eastAsia="宋体" w:cs="Times New Roman"/>
          <w:lang w:eastAsia="zh-TW"/>
        </w:rPr>
        <w:t>(2) 指示燈閾值告警可配置為常亮或閃爍模式</w:t>
      </w:r>
      <w:r>
        <w:rPr>
          <w:rFonts w:hint="eastAsia" w:ascii="Times New Roman" w:hAnsi="Times New Roman" w:eastAsia="宋体" w:cs="Times New Roman"/>
          <w:lang w:eastAsia="zh-CN"/>
        </w:rPr>
        <w:t>。</w:t>
      </w:r>
    </w:p>
    <w:p w14:paraId="6E90E77A">
      <w:pPr>
        <w:pStyle w:val="41"/>
        <w:rPr>
          <w:rFonts w:ascii="Times New Roman" w:hAnsi="Times New Roman" w:cs="Times New Roman"/>
          <w:b/>
          <w:bCs/>
        </w:rPr>
      </w:pPr>
      <w:r>
        <w:rPr>
          <w:rFonts w:ascii="Times New Roman" w:hAnsi="Times New Roman" w:eastAsia="PMingLiU" w:cs="Times New Roman"/>
          <w:b/>
          <w:bCs/>
          <w:lang w:eastAsia="zh-TW"/>
        </w:rPr>
        <w:t>七、設備通信連線</w:t>
      </w:r>
      <w:r>
        <w:rPr>
          <w:rFonts w:ascii="Times New Roman" w:hAnsi="Times New Roman" w:cs="Times New Roman"/>
          <w:b/>
          <w:bCs/>
        </w:rPr>
        <w:t xml:space="preserve"> </w:t>
      </w:r>
    </w:p>
    <w:p w14:paraId="5C60F015">
      <w:pPr>
        <w:ind w:left="440" w:hanging="440" w:hangingChars="200"/>
        <w:rPr>
          <w:lang w:eastAsia="zh-TW"/>
        </w:rPr>
      </w:pPr>
      <w:r>
        <w:rPr>
          <w:rFonts w:hint="eastAsia"/>
          <w:lang w:eastAsia="zh-TW"/>
        </w:rPr>
        <w:t xml:space="preserve">7.1 </w:t>
      </w:r>
      <w:r>
        <w:t>裝置連線時，請確保裝置的通訊頻段與閘道器一致，並先於網路伺服器中註冊新增的裝置資訊及金鑰</w:t>
      </w:r>
      <w:r>
        <w:rPr>
          <w:rFonts w:hint="eastAsia"/>
          <w:lang w:eastAsia="zh-TW"/>
        </w:rPr>
        <w:t>。LoRaWAN終端有OTAA及ABP兩種連線方式，由</w:t>
      </w:r>
      <w:r>
        <w:rPr>
          <w:rFonts w:hint="eastAsia"/>
          <w:lang w:val="en-US" w:eastAsia="zh-CN"/>
        </w:rPr>
        <w:t>原廠</w:t>
      </w:r>
      <w:r>
        <w:rPr>
          <w:rFonts w:hint="eastAsia"/>
          <w:lang w:eastAsia="zh-TW"/>
        </w:rPr>
        <w:t>提供三元組資訊ABP（DevAddr、AppSkey、NwkSkey）、OTAA（DevEUI、AppKey、AppEUI），OTAA裝置需要先在網路伺服器註冊後再通電，通電時會傳送連線請求，網路伺服器收到請求後</w:t>
      </w:r>
      <w:r>
        <w:rPr>
          <w:lang w:eastAsia="zh-TW"/>
        </w:rPr>
        <w:t>，僅當與註冊資訊匹配一致，才會分配通訊短址（DevAddr）給終端裝置</w:t>
      </w:r>
      <w:r>
        <w:rPr>
          <w:rFonts w:hint="eastAsia"/>
          <w:lang w:eastAsia="zh-TW"/>
        </w:rPr>
        <w:t xml:space="preserve">。 </w:t>
      </w:r>
    </w:p>
    <w:p w14:paraId="5C60F016">
      <w:pPr>
        <w:rPr>
          <w:lang w:eastAsia="zh-TW"/>
        </w:rPr>
      </w:pPr>
      <w:r>
        <w:rPr>
          <w:rFonts w:hint="eastAsia"/>
          <w:lang w:eastAsia="zh-TW"/>
        </w:rPr>
        <w:t>7.2 連線註冊後，裝置自動上報狀態資料，閘道器收到資料後會</w:t>
      </w:r>
      <w:r>
        <w:rPr>
          <w:rFonts w:hint="eastAsia"/>
          <w:lang w:val="en-US" w:eastAsia="zh-CN"/>
        </w:rPr>
        <w:t>傳送至</w:t>
      </w:r>
      <w:r>
        <w:rPr>
          <w:rFonts w:hint="eastAsia"/>
          <w:lang w:eastAsia="zh-TW"/>
        </w:rPr>
        <w:t xml:space="preserve">網路伺服器。 </w:t>
      </w:r>
    </w:p>
    <w:p w14:paraId="5C60F017">
      <w:pPr>
        <w:ind w:left="440" w:hanging="440" w:hangingChars="200"/>
        <w:rPr>
          <w:lang w:eastAsia="zh-TW"/>
        </w:rPr>
      </w:pPr>
      <w:r>
        <w:rPr>
          <w:rFonts w:hint="eastAsia"/>
          <w:lang w:eastAsia="zh-TW"/>
        </w:rPr>
        <w:t>7.3 網路伺服器收到資料後會透過MQTT協議轉發給應用伺服器，應用伺服器根據資料協議解析出裝置狀態。裝置資料協議請聯絡</w:t>
      </w:r>
      <w:r>
        <w:rPr>
          <w:rFonts w:hint="eastAsia"/>
          <w:lang w:val="en-US" w:eastAsia="zh-CN"/>
        </w:rPr>
        <w:t>原廠</w:t>
      </w:r>
      <w:r>
        <w:rPr>
          <w:rFonts w:hint="eastAsia"/>
          <w:lang w:eastAsia="zh-TW"/>
        </w:rPr>
        <w:t xml:space="preserve">提供。 </w:t>
      </w:r>
    </w:p>
    <w:p w14:paraId="5C60F018">
      <w:pPr>
        <w:rPr>
          <w:lang w:eastAsia="zh-TW"/>
        </w:rPr>
      </w:pPr>
      <w:r>
        <w:rPr>
          <w:rFonts w:hint="eastAsia"/>
          <w:lang w:eastAsia="zh-TW"/>
        </w:rPr>
        <w:t xml:space="preserve">7.4 裝置通電連線後，傳送開機狀態幀，並定時自動傳送感測器資料幀。 </w:t>
      </w:r>
    </w:p>
    <w:p w14:paraId="5C60F019">
      <w:pPr>
        <w:rPr>
          <w:rFonts w:eastAsiaTheme="minorEastAsia"/>
        </w:rPr>
      </w:pPr>
      <w:r>
        <w:rPr>
          <w:rFonts w:hint="eastAsia"/>
          <w:lang w:eastAsia="zh-TW"/>
        </w:rPr>
        <w:t>7.5 採用OTAA模式連線時，可以透過長按按鍵觸發裝置重新啟動，重新啟動後會自動傳送連線請求。</w:t>
      </w:r>
    </w:p>
    <w:p w14:paraId="6E90E780">
      <w:pPr>
        <w:pStyle w:val="41"/>
        <w:rPr>
          <w:rFonts w:ascii="Times New Roman" w:hAnsi="Times New Roman" w:cs="Times New Roman"/>
          <w:b/>
          <w:bCs/>
        </w:rPr>
      </w:pPr>
      <w:r>
        <w:rPr>
          <w:rFonts w:ascii="Times New Roman" w:hAnsi="Times New Roman" w:eastAsia="PMingLiU" w:cs="Times New Roman"/>
          <w:b/>
          <w:bCs/>
          <w:lang w:eastAsia="zh-TW"/>
        </w:rPr>
        <w:t>八、品質保證</w:t>
      </w:r>
      <w:r>
        <w:rPr>
          <w:rFonts w:ascii="Times New Roman" w:hAnsi="Times New Roman" w:cs="Times New Roman"/>
          <w:b/>
          <w:bCs/>
        </w:rPr>
        <w:t xml:space="preserve"> </w:t>
      </w:r>
    </w:p>
    <w:p w14:paraId="5C60F01B">
      <w:pPr>
        <w:ind w:firstLine="420"/>
        <w:rPr>
          <w:rFonts w:ascii="Times New Roman" w:hAnsi="Times New Roman" w:cs="Times New Roman"/>
        </w:rPr>
      </w:pPr>
      <w:bookmarkStart w:id="0" w:name="_Hlk201669020"/>
      <w:r>
        <w:rPr>
          <w:rFonts w:ascii="Times New Roman" w:hAnsi="Times New Roman" w:cs="Times New Roman"/>
          <w:lang w:eastAsia="zh-TW"/>
        </w:rPr>
        <w:t>本公司對其產品的直接購買者提供為期12個月的品質保</w:t>
      </w:r>
      <w:r>
        <w:rPr>
          <w:rFonts w:hint="eastAsia" w:ascii="Times New Roman" w:hAnsi="Times New Roman" w:cs="Times New Roman"/>
          <w:lang w:eastAsia="zh-TW"/>
        </w:rPr>
        <w:t>固</w:t>
      </w:r>
      <w:r>
        <w:rPr>
          <w:rFonts w:ascii="Times New Roman" w:hAnsi="Times New Roman" w:cs="Times New Roman"/>
          <w:lang w:eastAsia="zh-TW"/>
        </w:rPr>
        <w:t>（自出貨之日起計算），如在</w:t>
      </w:r>
      <w:r>
        <w:t>保固期間</w:t>
      </w:r>
      <w:r>
        <w:rPr>
          <w:rFonts w:ascii="Times New Roman" w:hAnsi="Times New Roman" w:cs="Times New Roman"/>
          <w:lang w:eastAsia="zh-TW"/>
        </w:rPr>
        <w:t>內產品品質有瑕疵，本公司提供免費的維修或更換，但需滿足以下條件：</w:t>
      </w:r>
      <w:r>
        <w:rPr>
          <w:rFonts w:ascii="Times New Roman" w:hAnsi="Times New Roman" w:cs="Times New Roman"/>
        </w:rPr>
        <w:t xml:space="preserve"> </w:t>
      </w:r>
    </w:p>
    <w:p w14:paraId="5C60F01C">
      <w:pPr>
        <w:pStyle w:val="33"/>
        <w:numPr>
          <w:ilvl w:val="0"/>
          <w:numId w:val="2"/>
        </w:numPr>
        <w:rPr>
          <w:rFonts w:ascii="Times New Roman" w:hAnsi="Times New Roman" w:cs="Times New Roman"/>
        </w:rPr>
      </w:pPr>
      <w:r>
        <w:rPr>
          <w:rFonts w:ascii="Times New Roman" w:hAnsi="Times New Roman" w:cs="Times New Roman"/>
          <w:lang w:eastAsia="zh-TW"/>
        </w:rPr>
        <w:t>直接購買者發現瑕疵14天內書面通知本公司；</w:t>
      </w:r>
      <w:r>
        <w:rPr>
          <w:rFonts w:ascii="Times New Roman" w:hAnsi="Times New Roman" w:cs="Times New Roman"/>
        </w:rPr>
        <w:t xml:space="preserve"> </w:t>
      </w:r>
    </w:p>
    <w:p w14:paraId="5C60F01D">
      <w:pPr>
        <w:pStyle w:val="33"/>
        <w:numPr>
          <w:ilvl w:val="0"/>
          <w:numId w:val="2"/>
        </w:numPr>
        <w:rPr>
          <w:rFonts w:ascii="Times New Roman" w:hAnsi="Times New Roman" w:cs="Times New Roman"/>
        </w:rPr>
      </w:pPr>
      <w:r>
        <w:rPr>
          <w:rFonts w:hint="eastAsia"/>
        </w:rPr>
        <w:t>直接購買者須自費將產品寄回本公司</w:t>
      </w:r>
      <w:r>
        <w:rPr>
          <w:rFonts w:ascii="Times New Roman" w:hAnsi="Times New Roman" w:cs="Times New Roman"/>
          <w:lang w:eastAsia="zh-TW"/>
        </w:rPr>
        <w:t>；</w:t>
      </w:r>
      <w:r>
        <w:rPr>
          <w:rFonts w:ascii="Times New Roman" w:hAnsi="Times New Roman" w:cs="Times New Roman"/>
        </w:rPr>
        <w:t xml:space="preserve"> </w:t>
      </w:r>
    </w:p>
    <w:p w14:paraId="5C60F01E">
      <w:pPr>
        <w:pStyle w:val="33"/>
        <w:numPr>
          <w:ilvl w:val="0"/>
          <w:numId w:val="2"/>
        </w:numPr>
        <w:rPr>
          <w:rFonts w:ascii="Times New Roman" w:hAnsi="Times New Roman" w:cs="Times New Roman"/>
        </w:rPr>
      </w:pPr>
      <w:r>
        <w:rPr>
          <w:rFonts w:hint="eastAsia"/>
        </w:rPr>
        <w:t>該產品須仍在保固期間內</w:t>
      </w:r>
      <w:r>
        <w:rPr>
          <w:rFonts w:ascii="Times New Roman" w:hAnsi="Times New Roman" w:cs="Times New Roman"/>
          <w:lang w:eastAsia="zh-TW"/>
        </w:rPr>
        <w:t>。</w:t>
      </w:r>
      <w:r>
        <w:rPr>
          <w:rFonts w:ascii="Times New Roman" w:hAnsi="Times New Roman" w:cs="Times New Roman"/>
        </w:rPr>
        <w:t xml:space="preserve"> </w:t>
      </w:r>
    </w:p>
    <w:p w14:paraId="6E90E785">
      <w:pPr>
        <w:rPr>
          <w:rFonts w:ascii="Times New Roman" w:hAnsi="Times New Roman" w:cs="Times New Roman" w:eastAsiaTheme="minorEastAsia"/>
          <w:lang w:eastAsia="zh-TW"/>
        </w:rPr>
      </w:pPr>
      <w:r>
        <w:rPr>
          <w:rFonts w:ascii="Times New Roman" w:hAnsi="Times New Roman" w:cs="Times New Roman"/>
          <w:lang w:eastAsia="zh-TW"/>
        </w:rPr>
        <w:t xml:space="preserve">本公司只對符合該產品技術條件的場合或環境下產生瑕疵的產品負責，對於特殊應用場合不做任何保證、擔保或是書面陳述。同時本公司對其產品應用到其它產品或是電路中的可靠性也不做任何承諾。 </w:t>
      </w:r>
    </w:p>
    <w:bookmarkEnd w:id="0"/>
    <w:p w14:paraId="6E90E786">
      <w:pPr>
        <w:rPr>
          <w:rFonts w:ascii="Times New Roman" w:hAnsi="Times New Roman" w:cs="Times New Roman"/>
          <w:lang w:eastAsia="zh-TW"/>
        </w:rPr>
      </w:pPr>
      <w:r>
        <w:rPr>
          <w:rFonts w:ascii="Times New Roman" w:hAnsi="Times New Roman" w:cs="Times New Roman"/>
          <w:lang w:eastAsia="zh-TW"/>
        </w:rPr>
        <w:t xml:space="preserve"> </w:t>
      </w:r>
    </w:p>
    <w:p w14:paraId="6E90E787">
      <w:pPr>
        <w:pStyle w:val="41"/>
        <w:rPr>
          <w:rFonts w:ascii="Times New Roman" w:hAnsi="Times New Roman" w:cs="Times New Roman"/>
          <w:b/>
          <w:bCs/>
        </w:rPr>
      </w:pPr>
      <w:r>
        <w:rPr>
          <w:rFonts w:ascii="Times New Roman" w:hAnsi="Times New Roman" w:eastAsia="PMingLiU" w:cs="Times New Roman"/>
          <w:b/>
          <w:bCs/>
          <w:lang w:eastAsia="zh-TW"/>
        </w:rPr>
        <w:t>商標聲明</w:t>
      </w:r>
      <w:r>
        <w:rPr>
          <w:rFonts w:ascii="Times New Roman" w:hAnsi="Times New Roman" w:cs="Times New Roman"/>
          <w:b/>
          <w:bCs/>
        </w:rPr>
        <w:t xml:space="preserve"> </w:t>
      </w:r>
    </w:p>
    <w:p w14:paraId="32D5B23A">
      <w:pPr>
        <w:pStyle w:val="15"/>
        <w:rPr>
          <w:rFonts w:ascii="Times New Roman" w:hAnsi="Times New Roman" w:cs="Times New Roman" w:eastAsiaTheme="minorEastAsia"/>
        </w:rPr>
      </w:pPr>
      <w:r>
        <w:rPr>
          <w:rFonts w:ascii="Times New Roman" w:hAnsi="Times New Roman" w:cs="Times New Roman"/>
          <w:kern w:val="2"/>
          <w:sz w:val="22"/>
          <w14:ligatures w14:val="standardContextual"/>
        </w:rPr>
        <w:t>非經本公司書面許可，任何單位和個人不得擅自</w:t>
      </w:r>
      <w:r>
        <w:rPr>
          <w:rFonts w:hint="eastAsia" w:ascii="Times New Roman" w:hAnsi="Times New Roman" w:cs="Times New Roman"/>
          <w:kern w:val="2"/>
          <w:sz w:val="22"/>
          <w:lang w:val="en-US" w:eastAsia="zh-CN"/>
          <w14:ligatures w14:val="standardContextual"/>
        </w:rPr>
        <w:t>摘錄</w:t>
      </w:r>
      <w:r>
        <w:rPr>
          <w:rFonts w:ascii="Times New Roman" w:hAnsi="Times New Roman" w:cs="Times New Roman"/>
          <w:kern w:val="2"/>
          <w:sz w:val="22"/>
          <w14:ligatures w14:val="standardContextual"/>
        </w:rPr>
        <w:t>、複製本文件內容的部分或全部，並不得以任何形式傳播。</w:t>
      </w:r>
    </w:p>
    <w:p w14:paraId="6E90E78A">
      <w:pPr>
        <w:pStyle w:val="41"/>
        <w:rPr>
          <w:rFonts w:ascii="Times New Roman" w:hAnsi="Times New Roman" w:eastAsia="PMingLiU" w:cs="Times New Roman"/>
          <w:b/>
          <w:bCs/>
          <w:lang w:eastAsia="zh-TW"/>
        </w:rPr>
      </w:pPr>
      <w:r>
        <w:rPr>
          <w:rFonts w:ascii="Times New Roman" w:hAnsi="Times New Roman" w:eastAsia="PMingLiU" w:cs="Times New Roman"/>
          <w:b/>
          <w:bCs/>
          <w:lang w:eastAsia="zh-TW"/>
        </w:rPr>
        <w:t>注意</w:t>
      </w:r>
    </w:p>
    <w:p w14:paraId="6E90E78B">
      <w:pPr>
        <w:ind w:firstLine="420"/>
        <w:rPr>
          <w:rFonts w:ascii="Times New Roman" w:hAnsi="Times New Roman" w:cs="Times New Roman"/>
          <w:lang w:eastAsia="zh-TW"/>
        </w:rPr>
      </w:pPr>
      <w:r>
        <w:rPr>
          <w:rFonts w:ascii="Times New Roman" w:hAnsi="Times New Roman" w:cs="Times New Roman"/>
          <w:lang w:eastAsia="zh-TW"/>
        </w:rPr>
        <w:t>由於產品版本升級或其他原因，本文檔內容可能會在未提前通知的情況下不定期</w:t>
      </w:r>
      <w:r>
        <w:rPr>
          <w:rFonts w:hint="eastAsia" w:ascii="Times New Roman" w:hAnsi="Times New Roman" w:cs="Times New Roman"/>
          <w:lang w:val="en-US" w:eastAsia="zh-CN"/>
        </w:rPr>
        <w:t>進行更新</w:t>
      </w:r>
      <w:r>
        <w:rPr>
          <w:rFonts w:ascii="Times New Roman" w:hAnsi="Times New Roman" w:cs="Times New Roman"/>
          <w:lang w:eastAsia="zh-TW"/>
        </w:rPr>
        <w:t>。除非另有約定，</w:t>
      </w:r>
      <w:r>
        <w:rPr>
          <w:lang w:eastAsia="zh-TW"/>
        </w:rPr>
        <w:t>本文檔僅作為使用</w:t>
      </w:r>
      <w:r>
        <w:rPr>
          <w:rFonts w:hint="eastAsia"/>
          <w:lang w:val="en-US" w:eastAsia="zh-CN"/>
        </w:rPr>
        <w:t>指南</w:t>
      </w:r>
      <w:r>
        <w:rPr>
          <w:rFonts w:ascii="Times New Roman" w:hAnsi="Times New Roman" w:cs="Times New Roman"/>
          <w:lang w:eastAsia="zh-TW"/>
        </w:rPr>
        <w:t>，</w:t>
      </w:r>
      <w:r>
        <w:rPr>
          <w:lang w:eastAsia="zh-TW"/>
        </w:rPr>
        <w:t>本文檔中的所有陳述</w:t>
      </w:r>
      <w:r>
        <w:rPr>
          <w:rFonts w:ascii="Times New Roman" w:hAnsi="Times New Roman" w:cs="Times New Roman"/>
          <w:lang w:eastAsia="zh-TW"/>
        </w:rPr>
        <w:t>、</w:t>
      </w:r>
      <w:r>
        <w:rPr>
          <w:rFonts w:hint="eastAsia" w:ascii="Times New Roman" w:hAnsi="Times New Roman" w:cs="Times New Roman"/>
          <w:lang w:val="en-US" w:eastAsia="zh-CN"/>
        </w:rPr>
        <w:t>資訊</w:t>
      </w:r>
      <w:r>
        <w:rPr>
          <w:lang w:eastAsia="zh-TW"/>
        </w:rPr>
        <w:t>和建議都依</w:t>
      </w:r>
      <w:bookmarkStart w:id="1" w:name="_GoBack"/>
      <w:bookmarkEnd w:id="1"/>
      <w:r>
        <w:rPr>
          <w:lang w:eastAsia="zh-TW"/>
        </w:rPr>
        <w:t>賴於具體的操作環境</w:t>
      </w:r>
      <w:r>
        <w:rPr>
          <w:rFonts w:ascii="Times New Roman" w:hAnsi="Times New Roman" w:cs="Times New Roman"/>
          <w:lang w:eastAsia="zh-TW"/>
        </w:rPr>
        <w:t xml:space="preserve">，並且不構成任何明示或暗示的擔保。 </w:t>
      </w:r>
    </w:p>
    <w:p w14:paraId="6E90E78C">
      <w:pPr>
        <w:rPr>
          <w:rFonts w:ascii="Times New Roman" w:hAnsi="Times New Roman" w:cs="Times New Roman"/>
          <w:lang w:eastAsia="zh-TW"/>
        </w:rPr>
      </w:pPr>
    </w:p>
    <w:sectPr>
      <w:headerReference r:id="rId5" w:type="default"/>
      <w:footerReference r:id="rId6" w:type="default"/>
      <w:pgSz w:w="11906" w:h="16838"/>
      <w:pgMar w:top="1440" w:right="1080" w:bottom="1440" w:left="1080" w:header="851" w:footer="992" w:gutter="0"/>
      <w:pgNumType w:start="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86"/>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PMingLiU">
    <w:altName w:val="宋体-繁"/>
    <w:panose1 w:val="02020500000000000000"/>
    <w:charset w:val="88"/>
    <w:family w:val="roman"/>
    <w:pitch w:val="default"/>
    <w:sig w:usb0="00000000" w:usb1="00000000" w:usb2="00000016" w:usb3="00000000" w:csb0="00100001" w:csb1="00000000"/>
  </w:font>
  <w:font w:name="宋体-繁">
    <w:panose1 w:val="02010600040101010101"/>
    <w:charset w:val="86"/>
    <w:family w:val="auto"/>
    <w:pitch w:val="default"/>
    <w:sig w:usb0="00000287" w:usb1="080F0000" w:usb2="00000000" w:usb3="00000000" w:csb0="0004009F" w:csb1="DFD70000"/>
  </w:font>
  <w:font w:name="等线 Light">
    <w:altName w:val="汉仪中等线KW"/>
    <w:panose1 w:val="02010600030101010101"/>
    <w:charset w:val="86"/>
    <w:family w:val="auto"/>
    <w:pitch w:val="default"/>
    <w:sig w:usb0="00000000" w:usb1="00000000" w:usb2="00000016" w:usb3="00000000" w:csb0="0004000F" w:csb1="00000000"/>
  </w:font>
  <w:font w:name="汉仪中黑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冬青黑体简体中文">
    <w:panose1 w:val="020B0300000000000000"/>
    <w:charset w:val="86"/>
    <w:family w:val="auto"/>
    <w:pitch w:val="default"/>
    <w:sig w:usb0="A00002BF" w:usb1="1ACF7CFA" w:usb2="00000016" w:usb3="00000000" w:csb0="00060007" w:csb1="00000000"/>
  </w:font>
  <w:font w:name="宋体-简">
    <w:panose1 w:val="02010800040101010101"/>
    <w:charset w:val="86"/>
    <w:family w:val="auto"/>
    <w:pitch w:val="default"/>
    <w:sig w:usb0="00000001" w:usb1="080F0000" w:usb2="00000000" w:usb3="00000000" w:csb0="00040000" w:csb1="00000000"/>
  </w:font>
  <w:font w:name="等线 Light">
    <w:altName w:val="汉仪中等线KW"/>
    <w:panose1 w:val="00000000000000000000"/>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0E79E">
    <w:pPr>
      <w:pStyle w:val="11"/>
      <w:jc w:val="center"/>
    </w:pPr>
    <w:r>
      <w:rPr>
        <w:rFonts w:ascii="Times New Roman" w:hAnsi="Times New Roman" w:cs="Times New Roman"/>
        <w:b/>
        <w:bCs/>
        <w:sz w:val="24"/>
        <w:szCs w:val="24"/>
        <w:lang w:eastAsia="zh-TW"/>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-146050</wp:posOffset>
              </wp:positionV>
              <wp:extent cx="6189345" cy="0"/>
              <wp:effectExtent l="0" t="0" r="0" b="0"/>
              <wp:wrapNone/>
              <wp:docPr id="797971986" name="直接连接符 1"/>
              <wp:cNvGraphicFramePr/>
              <a:graphic xmlns:a="http://schemas.openxmlformats.org/drawingml/2006/main">
                <a:graphicData uri="http://schemas.microsoft.com/office/word/2010/wordprocessingShape">
                  <wps:wsp>
                    <wps:cNvCnPr/>
                    <wps:spPr>
                      <a:xfrm>
                        <a:off x="0" y="0"/>
                        <a:ext cx="6189378" cy="0"/>
                      </a:xfrm>
                      <a:prstGeom prst="line">
                        <a:avLst/>
                      </a:prstGeom>
                      <a:ln>
                        <a:solidFill>
                          <a:schemeClr val="tx1">
                            <a:lumMod val="50000"/>
                            <a:lumOff val="50000"/>
                          </a:schemeClr>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1" o:spid="_x0000_s1026" o:spt="20" style="position:absolute;left:0pt;margin-left:0.05pt;margin-top:-11.5pt;height:0pt;width:487.35pt;z-index:251660288;mso-width-relative:page;mso-height-relative:page;" filled="f" stroked="t" coordsize="21600,21600" o:gfxdata="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ZAiHtMAAAAIAQAADwAAAAAAAAABACAAAAAiAAAAZHJzL2Rvd25yZXYu&#10;eG1sUEsBAhQAFAAAAAgAh07iQBP1n48AAgAA8wMAAA4AAAAAAAAAAQAgAAAAIgEAAGRycy9lMm9E&#10;b2MueG1sUEsFBgAAAAAGAAYAWQEAAJQFAAAAAA==&#10;">
              <v:fill on="f" focussize="0,0"/>
              <v:stroke weight="1pt" color="#808080 [1629]" miterlimit="8" joinstyle="miter"/>
              <v:imagedata o:title=""/>
              <o:lock v:ext="edit" aspectratio="f"/>
            </v:line>
          </w:pict>
        </mc:Fallback>
      </mc:AlternateContent>
    </w:r>
    <w:r>
      <w:rPr>
        <w:lang w:eastAsia="zh-TW"/>
      </w:rPr>
      <mc:AlternateContent>
        <mc:Choice Requires="wps">
          <w:drawing>
            <wp:anchor distT="0" distB="0" distL="114300" distR="114300" simplePos="0" relativeHeight="251660288" behindDoc="0" locked="0" layoutInCell="1" allowOverlap="1">
              <wp:simplePos x="0" y="0"/>
              <wp:positionH relativeFrom="column">
                <wp:posOffset>1270</wp:posOffset>
              </wp:positionH>
              <wp:positionV relativeFrom="paragraph">
                <wp:posOffset>-34290</wp:posOffset>
              </wp:positionV>
              <wp:extent cx="2272665" cy="243205"/>
              <wp:effectExtent l="0" t="0" r="0" b="5080"/>
              <wp:wrapNone/>
              <wp:docPr id="1807170902" name="文本框 3"/>
              <wp:cNvGraphicFramePr/>
              <a:graphic xmlns:a="http://schemas.openxmlformats.org/drawingml/2006/main">
                <a:graphicData uri="http://schemas.microsoft.com/office/word/2010/wordprocessingShape">
                  <wps:wsp>
                    <wps:cNvSpPr txBox="1"/>
                    <wps:spPr>
                      <a:xfrm>
                        <a:off x="0" y="0"/>
                        <a:ext cx="2272665" cy="243205"/>
                      </a:xfrm>
                      <a:prstGeom prst="rect">
                        <a:avLst/>
                      </a:prstGeom>
                      <a:solidFill>
                        <a:schemeClr val="lt1"/>
                      </a:solidFill>
                      <a:ln w="6350">
                        <a:noFill/>
                      </a:ln>
                    </wps:spPr>
                    <wps:txbx>
                      <w:txbxContent>
                        <w:p w14:paraId="6E90E7A5">
                          <w:pPr>
                            <w:pStyle w:val="11"/>
                            <w:jc w:val="both"/>
                          </w:pPr>
                          <w:r>
                            <w:rPr>
                              <w:rFonts w:hint="eastAsia"/>
                              <w:lang w:eastAsia="zh-TW"/>
                            </w:rPr>
                            <w:t>© 版權所有·瞻信科技股份有限公司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0.1pt;margin-top:-2.7pt;height:19.15pt;width:178.95pt;z-index:251660288;mso-width-relative:page;mso-height-relative:page;" fillcolor="#FFFFFF [3201]" filled="t" stroked="f" coordsize="21600,21600" o:gfxdata="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dir+ItIAAAAGAQAA&#10;DwAAAAAAAAABACAAAAAiAAAAZHJzL2Rvd25yZXYueG1sUEsBAhQAFAAAAAgAh07iQH1AYU9YAgAA&#10;mAQAAA4AAAAAAAAAAQAgAAAAIQEAAGRycy9lMm9Eb2MueG1sUEsFBgAAAAAGAAYAWQEAAOsFAAAA&#10;AA==&#10;">
              <v:fill on="t" focussize="0,0"/>
              <v:stroke on="f" weight="0.5pt"/>
              <v:imagedata o:title=""/>
              <o:lock v:ext="edit" aspectratio="f"/>
              <v:textbox>
                <w:txbxContent>
                  <w:p w14:paraId="6E90E7A5">
                    <w:pPr>
                      <w:pStyle w:val="11"/>
                      <w:jc w:val="both"/>
                    </w:pPr>
                    <w:r>
                      <w:rPr>
                        <w:rFonts w:hint="eastAsia"/>
                        <w:lang w:eastAsia="zh-TW"/>
                      </w:rPr>
                      <w:t>© 版權所有·瞻信科技股份有限公司</w:t>
                    </w:r>
                  </w:p>
                </w:txbxContent>
              </v:textbox>
            </v:shape>
          </w:pict>
        </mc:Fallback>
      </mc:AlternateContent>
    </w:r>
    <w:sdt>
      <w:sdtPr>
        <w:id w:val="-1"/>
      </w:sdtPr>
      <w:sdtContent>
        <w:r>
          <w:fldChar w:fldCharType="begin"/>
        </w:r>
        <w:r>
          <w:instrText xml:space="preserve">PAGE   \* MERGEFORMAT</w:instrText>
        </w:r>
        <w:r>
          <w:fldChar w:fldCharType="separate"/>
        </w:r>
        <w:r>
          <w:rPr>
            <w:rFonts w:hint="eastAsia"/>
            <w:lang w:val="zh-CN"/>
          </w:rPr>
          <w:t>4</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88" w:lineRule="auto"/>
      </w:pPr>
      <w:r>
        <w:separator/>
      </w:r>
    </w:p>
  </w:footnote>
  <w:footnote w:type="continuationSeparator" w:id="1">
    <w:p>
      <w:pPr>
        <w:spacing w:line="28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0E79D">
    <w:pPr>
      <w:pStyle w:val="12"/>
      <w:ind w:firstLine="482"/>
      <w:jc w:val="right"/>
      <w:rPr>
        <w:rFonts w:ascii="Times New Roman" w:hAnsi="Times New Roman" w:cs="Times New Roman"/>
        <w:b/>
        <w:bCs/>
        <w:sz w:val="24"/>
        <w:szCs w:val="24"/>
      </w:rPr>
    </w:pPr>
    <w:r>
      <w:rPr>
        <w:rFonts w:ascii="Times New Roman" w:hAnsi="Times New Roman" w:cs="Times New Roman"/>
        <w:b/>
        <w:bCs/>
        <w:sz w:val="24"/>
        <w:szCs w:val="24"/>
        <w:lang w:eastAsia="zh-TW"/>
      </w:rPr>
      <mc:AlternateContent>
        <mc:Choice Requires="wps">
          <w:drawing>
            <wp:anchor distT="0" distB="0" distL="114300" distR="114300" simplePos="0" relativeHeight="251659264" behindDoc="0" locked="0" layoutInCell="1" allowOverlap="1">
              <wp:simplePos x="0" y="0"/>
              <wp:positionH relativeFrom="column">
                <wp:posOffset>1270</wp:posOffset>
              </wp:positionH>
              <wp:positionV relativeFrom="paragraph">
                <wp:posOffset>358140</wp:posOffset>
              </wp:positionV>
              <wp:extent cx="6189345" cy="0"/>
              <wp:effectExtent l="0" t="0" r="0" b="0"/>
              <wp:wrapNone/>
              <wp:docPr id="1099721749" name="直接连接符 1"/>
              <wp:cNvGraphicFramePr/>
              <a:graphic xmlns:a="http://schemas.openxmlformats.org/drawingml/2006/main">
                <a:graphicData uri="http://schemas.microsoft.com/office/word/2010/wordprocessingShape">
                  <wps:wsp>
                    <wps:cNvCnPr/>
                    <wps:spPr>
                      <a:xfrm>
                        <a:off x="0" y="0"/>
                        <a:ext cx="6189378" cy="0"/>
                      </a:xfrm>
                      <a:prstGeom prst="line">
                        <a:avLst/>
                      </a:prstGeom>
                      <a:ln>
                        <a:solidFill>
                          <a:schemeClr val="tx1">
                            <a:lumMod val="50000"/>
                            <a:lumOff val="50000"/>
                          </a:schemeClr>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1" o:spid="_x0000_s1026" o:spt="20" style="position:absolute;left:0pt;margin-left:0.1pt;margin-top:28.2pt;height:0pt;width:487.35pt;z-index:251659264;mso-width-relative:page;mso-height-relative:page;" filled="f" stroked="t" coordsize="21600,21600" o:gfxdata="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bReFHSAAAABgEAAA8AAAAAAAAAAQAgAAAAIgAAAGRycy9kb3ducmV2&#10;LnhtbFBLAQIUABQAAAAIAIdO4kC8SA6vAgIAAPQDAAAOAAAAAAAAAAEAIAAAACEBAABkcnMvZTJv&#10;RG9jLnhtbFBLBQYAAAAABgAGAFkBAACVBQAAAAA=&#10;">
              <v:fill on="f" focussize="0,0"/>
              <v:stroke weight="1pt" color="#808080 [1629]" miterlimit="8" joinstyle="miter"/>
              <v:imagedata o:title=""/>
              <o:lock v:ext="edit" aspectratio="f"/>
            </v:line>
          </w:pict>
        </mc:Fallback>
      </mc:AlternateContent>
    </w:r>
    <w:r>
      <w:rPr>
        <w:rFonts w:ascii="Times New Roman" w:hAnsi="Times New Roman" w:cs="Times New Roman"/>
        <w:b/>
        <w:bCs/>
        <w:sz w:val="24"/>
        <w:szCs w:val="24"/>
        <w:lang w:eastAsia="zh-TW"/>
      </w:rPr>
      <w:t>空氣</w:t>
    </w:r>
    <w:r>
      <w:rPr>
        <w:rFonts w:hint="eastAsia" w:ascii="Times New Roman" w:hAnsi="Times New Roman" w:cs="Times New Roman"/>
        <w:b/>
        <w:bCs/>
        <w:sz w:val="24"/>
        <w:szCs w:val="24"/>
      </w:rPr>
      <w:t>品質</w:t>
    </w:r>
    <w:r>
      <w:rPr>
        <w:rFonts w:ascii="Times New Roman" w:hAnsi="Times New Roman" w:cs="Times New Roman"/>
        <w:b/>
        <w:bCs/>
        <w:sz w:val="24"/>
        <w:szCs w:val="24"/>
        <w:lang w:eastAsia="zh-TW"/>
      </w:rPr>
      <w:t>監測器</w:t>
    </w:r>
    <w:r>
      <w:rPr>
        <w:rFonts w:ascii="Times New Roman" w:hAnsi="Times New Roman" w:cs="Times New Roman"/>
        <w:b/>
        <w:bCs/>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CA7CD7"/>
    <w:multiLevelType w:val="multilevel"/>
    <w:tmpl w:val="07CA7CD7"/>
    <w:lvl w:ilvl="0" w:tentative="0">
      <w:start w:val="1"/>
      <w:numFmt w:val="decimal"/>
      <w:lvlText w:val="%1."/>
      <w:lvlJc w:val="left"/>
      <w:pPr>
        <w:ind w:left="800" w:hanging="360"/>
      </w:pPr>
      <w:rPr>
        <w:rFonts w:hint="default"/>
      </w:r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abstractNum w:abstractNumId="1">
    <w:nsid w:val="14164C31"/>
    <w:multiLevelType w:val="multilevel"/>
    <w:tmpl w:val="14164C31"/>
    <w:lvl w:ilvl="0" w:tentative="0">
      <w:start w:val="1"/>
      <w:numFmt w:val="bullet"/>
      <w:lvlText w:val=""/>
      <w:lvlJc w:val="left"/>
      <w:pPr>
        <w:ind w:left="880" w:hanging="440"/>
      </w:pPr>
      <w:rPr>
        <w:rFonts w:hint="default" w:ascii="Wingdings" w:hAnsi="Wingdings"/>
      </w:rPr>
    </w:lvl>
    <w:lvl w:ilvl="1" w:tentative="0">
      <w:start w:val="1"/>
      <w:numFmt w:val="bullet"/>
      <w:lvlText w:val=""/>
      <w:lvlJc w:val="left"/>
      <w:pPr>
        <w:ind w:left="1320" w:hanging="440"/>
      </w:pPr>
      <w:rPr>
        <w:rFonts w:hint="default" w:ascii="Wingdings" w:hAnsi="Wingdings"/>
      </w:rPr>
    </w:lvl>
    <w:lvl w:ilvl="2" w:tentative="0">
      <w:start w:val="1"/>
      <w:numFmt w:val="bullet"/>
      <w:lvlText w:val=""/>
      <w:lvlJc w:val="left"/>
      <w:pPr>
        <w:ind w:left="1760" w:hanging="440"/>
      </w:pPr>
      <w:rPr>
        <w:rFonts w:hint="default" w:ascii="Wingdings" w:hAnsi="Wingdings"/>
      </w:rPr>
    </w:lvl>
    <w:lvl w:ilvl="3" w:tentative="0">
      <w:start w:val="1"/>
      <w:numFmt w:val="bullet"/>
      <w:lvlText w:val=""/>
      <w:lvlJc w:val="left"/>
      <w:pPr>
        <w:ind w:left="2200" w:hanging="440"/>
      </w:pPr>
      <w:rPr>
        <w:rFonts w:hint="default" w:ascii="Wingdings" w:hAnsi="Wingdings"/>
      </w:rPr>
    </w:lvl>
    <w:lvl w:ilvl="4" w:tentative="0">
      <w:start w:val="1"/>
      <w:numFmt w:val="bullet"/>
      <w:lvlText w:val=""/>
      <w:lvlJc w:val="left"/>
      <w:pPr>
        <w:ind w:left="2640" w:hanging="440"/>
      </w:pPr>
      <w:rPr>
        <w:rFonts w:hint="default" w:ascii="Wingdings" w:hAnsi="Wingdings"/>
      </w:rPr>
    </w:lvl>
    <w:lvl w:ilvl="5" w:tentative="0">
      <w:start w:val="1"/>
      <w:numFmt w:val="bullet"/>
      <w:lvlText w:val=""/>
      <w:lvlJc w:val="left"/>
      <w:pPr>
        <w:ind w:left="3080" w:hanging="440"/>
      </w:pPr>
      <w:rPr>
        <w:rFonts w:hint="default" w:ascii="Wingdings" w:hAnsi="Wingdings"/>
      </w:rPr>
    </w:lvl>
    <w:lvl w:ilvl="6" w:tentative="0">
      <w:start w:val="1"/>
      <w:numFmt w:val="bullet"/>
      <w:lvlText w:val=""/>
      <w:lvlJc w:val="left"/>
      <w:pPr>
        <w:ind w:left="3520" w:hanging="440"/>
      </w:pPr>
      <w:rPr>
        <w:rFonts w:hint="default" w:ascii="Wingdings" w:hAnsi="Wingdings"/>
      </w:rPr>
    </w:lvl>
    <w:lvl w:ilvl="7" w:tentative="0">
      <w:start w:val="1"/>
      <w:numFmt w:val="bullet"/>
      <w:lvlText w:val=""/>
      <w:lvlJc w:val="left"/>
      <w:pPr>
        <w:ind w:left="3960" w:hanging="440"/>
      </w:pPr>
      <w:rPr>
        <w:rFonts w:hint="default" w:ascii="Wingdings" w:hAnsi="Wingdings"/>
      </w:rPr>
    </w:lvl>
    <w:lvl w:ilvl="8" w:tentative="0">
      <w:start w:val="1"/>
      <w:numFmt w:val="bullet"/>
      <w:lvlText w:val=""/>
      <w:lvlJc w:val="left"/>
      <w:pPr>
        <w:ind w:left="4400" w:hanging="44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8AB"/>
    <w:rsid w:val="00076EF7"/>
    <w:rsid w:val="000820AA"/>
    <w:rsid w:val="00090DE8"/>
    <w:rsid w:val="00093F1B"/>
    <w:rsid w:val="000D1080"/>
    <w:rsid w:val="00102D4F"/>
    <w:rsid w:val="0010310A"/>
    <w:rsid w:val="00112EAC"/>
    <w:rsid w:val="00114439"/>
    <w:rsid w:val="00121A75"/>
    <w:rsid w:val="00187B9C"/>
    <w:rsid w:val="001B0955"/>
    <w:rsid w:val="001F3073"/>
    <w:rsid w:val="00236824"/>
    <w:rsid w:val="002A09E7"/>
    <w:rsid w:val="002D55B2"/>
    <w:rsid w:val="002E60DF"/>
    <w:rsid w:val="002F7856"/>
    <w:rsid w:val="00335CC7"/>
    <w:rsid w:val="00353C9E"/>
    <w:rsid w:val="00360CED"/>
    <w:rsid w:val="00377A80"/>
    <w:rsid w:val="00396BF9"/>
    <w:rsid w:val="003D374B"/>
    <w:rsid w:val="003E0D31"/>
    <w:rsid w:val="003F353C"/>
    <w:rsid w:val="003F4FD7"/>
    <w:rsid w:val="00405091"/>
    <w:rsid w:val="00412D8F"/>
    <w:rsid w:val="00436A17"/>
    <w:rsid w:val="004657E5"/>
    <w:rsid w:val="0047102E"/>
    <w:rsid w:val="00495A29"/>
    <w:rsid w:val="00497B8F"/>
    <w:rsid w:val="004A7073"/>
    <w:rsid w:val="004D10FD"/>
    <w:rsid w:val="004E37ED"/>
    <w:rsid w:val="004F197C"/>
    <w:rsid w:val="004F1F0B"/>
    <w:rsid w:val="004F3C4C"/>
    <w:rsid w:val="00510654"/>
    <w:rsid w:val="0053127D"/>
    <w:rsid w:val="00535C45"/>
    <w:rsid w:val="00555E4B"/>
    <w:rsid w:val="005949A0"/>
    <w:rsid w:val="005A370E"/>
    <w:rsid w:val="005C67E3"/>
    <w:rsid w:val="006020F6"/>
    <w:rsid w:val="006516F5"/>
    <w:rsid w:val="00663591"/>
    <w:rsid w:val="00665C09"/>
    <w:rsid w:val="00673ECB"/>
    <w:rsid w:val="006B42D6"/>
    <w:rsid w:val="006D38AB"/>
    <w:rsid w:val="00780879"/>
    <w:rsid w:val="007D44E9"/>
    <w:rsid w:val="007E74B2"/>
    <w:rsid w:val="00800DBB"/>
    <w:rsid w:val="0089664B"/>
    <w:rsid w:val="008D541E"/>
    <w:rsid w:val="009039E9"/>
    <w:rsid w:val="00915C1A"/>
    <w:rsid w:val="009463B1"/>
    <w:rsid w:val="00966969"/>
    <w:rsid w:val="00982A00"/>
    <w:rsid w:val="009A1A8A"/>
    <w:rsid w:val="009B0276"/>
    <w:rsid w:val="009B05E9"/>
    <w:rsid w:val="009C2634"/>
    <w:rsid w:val="009D5016"/>
    <w:rsid w:val="009E62B1"/>
    <w:rsid w:val="00A43F58"/>
    <w:rsid w:val="00A530F4"/>
    <w:rsid w:val="00A537E2"/>
    <w:rsid w:val="00AD0FF3"/>
    <w:rsid w:val="00B03B90"/>
    <w:rsid w:val="00B20D10"/>
    <w:rsid w:val="00B3781B"/>
    <w:rsid w:val="00B44A9B"/>
    <w:rsid w:val="00B67392"/>
    <w:rsid w:val="00B71ED7"/>
    <w:rsid w:val="00B91199"/>
    <w:rsid w:val="00B96ABA"/>
    <w:rsid w:val="00BD0406"/>
    <w:rsid w:val="00BF1D1A"/>
    <w:rsid w:val="00C04248"/>
    <w:rsid w:val="00C64202"/>
    <w:rsid w:val="00CA4D09"/>
    <w:rsid w:val="00CF337A"/>
    <w:rsid w:val="00D01F00"/>
    <w:rsid w:val="00D02D71"/>
    <w:rsid w:val="00D52081"/>
    <w:rsid w:val="00D61329"/>
    <w:rsid w:val="00D72099"/>
    <w:rsid w:val="00D855D0"/>
    <w:rsid w:val="00DD1D53"/>
    <w:rsid w:val="00E17881"/>
    <w:rsid w:val="00E20048"/>
    <w:rsid w:val="00E70BF9"/>
    <w:rsid w:val="00EB73ED"/>
    <w:rsid w:val="00EC268D"/>
    <w:rsid w:val="00EC4EE3"/>
    <w:rsid w:val="00ED3DBD"/>
    <w:rsid w:val="00EE78BC"/>
    <w:rsid w:val="00F01279"/>
    <w:rsid w:val="00FA5194"/>
    <w:rsid w:val="00FC133C"/>
    <w:rsid w:val="00FD1E26"/>
    <w:rsid w:val="00FD515D"/>
    <w:rsid w:val="76BEAFF6"/>
    <w:rsid w:val="7DF74CC0"/>
    <w:rsid w:val="B3FE40ED"/>
    <w:rsid w:val="E7F9F8A0"/>
    <w:rsid w:val="EE6F33EF"/>
    <w:rsid w:val="EF5CE4F2"/>
    <w:rsid w:val="EFEBF1F4"/>
    <w:rsid w:val="F6DBCA4C"/>
    <w:rsid w:val="FCE1C165"/>
    <w:rsid w:val="FFD7CF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88" w:lineRule="auto"/>
    </w:pPr>
    <w:rPr>
      <w:rFonts w:eastAsia="PMingLiU" w:asciiTheme="minorHAnsi" w:hAnsiTheme="minorHAnsi" w:cstheme="minorBidi"/>
      <w:kern w:val="2"/>
      <w:sz w:val="22"/>
      <w:szCs w:val="24"/>
      <w:lang w:val="en-US" w:eastAsia="zh-CN" w:bidi="ar-SA"/>
      <w14:ligatures w14:val="standardContextual"/>
    </w:rPr>
  </w:style>
  <w:style w:type="paragraph" w:styleId="2">
    <w:name w:val="heading 1"/>
    <w:basedOn w:val="1"/>
    <w:next w:val="1"/>
    <w:link w:val="20"/>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21"/>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22"/>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3"/>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6">
    <w:name w:val="heading 5"/>
    <w:basedOn w:val="1"/>
    <w:next w:val="1"/>
    <w:link w:val="24"/>
    <w:semiHidden/>
    <w:unhideWhenUsed/>
    <w:qFormat/>
    <w:uiPriority w:val="9"/>
    <w:pPr>
      <w:keepNext/>
      <w:keepLines/>
      <w:spacing w:before="80" w:after="40"/>
      <w:outlineLvl w:val="4"/>
    </w:pPr>
    <w:rPr>
      <w:rFonts w:cstheme="majorBidi"/>
      <w:color w:val="2F5597" w:themeColor="accent1" w:themeShade="BF"/>
      <w:sz w:val="24"/>
    </w:rPr>
  </w:style>
  <w:style w:type="paragraph" w:styleId="7">
    <w:name w:val="heading 6"/>
    <w:basedOn w:val="1"/>
    <w:next w:val="1"/>
    <w:link w:val="25"/>
    <w:semiHidden/>
    <w:unhideWhenUsed/>
    <w:qFormat/>
    <w:uiPriority w:val="9"/>
    <w:pPr>
      <w:keepNext/>
      <w:keepLines/>
      <w:spacing w:before="40"/>
      <w:outlineLvl w:val="5"/>
    </w:pPr>
    <w:rPr>
      <w:rFonts w:cstheme="majorBidi"/>
      <w:b/>
      <w:bCs/>
      <w:color w:val="2F5597" w:themeColor="accent1" w:themeShade="BF"/>
    </w:rPr>
  </w:style>
  <w:style w:type="paragraph" w:styleId="8">
    <w:name w:val="heading 7"/>
    <w:basedOn w:val="1"/>
    <w:next w:val="1"/>
    <w:link w:val="26"/>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7"/>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8"/>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9">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11">
    <w:name w:val="footer"/>
    <w:basedOn w:val="1"/>
    <w:link w:val="40"/>
    <w:unhideWhenUsed/>
    <w:uiPriority w:val="99"/>
    <w:pPr>
      <w:tabs>
        <w:tab w:val="center" w:pos="4153"/>
        <w:tab w:val="right" w:pos="8306"/>
      </w:tabs>
      <w:snapToGrid w:val="0"/>
      <w:spacing w:line="240" w:lineRule="auto"/>
    </w:pPr>
    <w:rPr>
      <w:sz w:val="18"/>
      <w:szCs w:val="18"/>
    </w:rPr>
  </w:style>
  <w:style w:type="paragraph" w:styleId="12">
    <w:name w:val="header"/>
    <w:basedOn w:val="1"/>
    <w:link w:val="39"/>
    <w:unhideWhenUsed/>
    <w:uiPriority w:val="99"/>
    <w:pPr>
      <w:tabs>
        <w:tab w:val="center" w:pos="4153"/>
        <w:tab w:val="right" w:pos="8306"/>
      </w:tabs>
      <w:snapToGrid w:val="0"/>
      <w:spacing w:line="240" w:lineRule="auto"/>
      <w:jc w:val="center"/>
    </w:pPr>
    <w:rPr>
      <w:sz w:val="18"/>
      <w:szCs w:val="18"/>
    </w:rPr>
  </w:style>
  <w:style w:type="paragraph" w:styleId="13">
    <w:name w:val="Subtitle"/>
    <w:basedOn w:val="1"/>
    <w:next w:val="1"/>
    <w:link w:val="30"/>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HTML Preformatted"/>
    <w:basedOn w:val="1"/>
    <w:link w:val="38"/>
    <w:semiHidden/>
    <w:unhideWhenUsed/>
    <w:uiPriority w:val="99"/>
    <w:rPr>
      <w:rFonts w:ascii="Courier New" w:hAnsi="Courier New" w:cs="Courier New"/>
      <w:sz w:val="20"/>
      <w:szCs w:val="20"/>
    </w:rPr>
  </w:style>
  <w:style w:type="paragraph" w:styleId="15">
    <w:name w:val="Normal (Web)"/>
    <w:basedOn w:val="1"/>
    <w:semiHidden/>
    <w:unhideWhenUsed/>
    <w:uiPriority w:val="99"/>
    <w:pPr>
      <w:widowControl/>
      <w:spacing w:before="100" w:beforeAutospacing="1" w:after="100" w:afterAutospacing="1" w:line="240" w:lineRule="auto"/>
    </w:pPr>
    <w:rPr>
      <w:rFonts w:ascii="PMingLiU" w:hAnsi="PMingLiU" w:cs="PMingLiU"/>
      <w:kern w:val="0"/>
      <w:sz w:val="24"/>
      <w:lang w:eastAsia="zh-TW"/>
      <w14:ligatures w14:val="none"/>
    </w:rPr>
  </w:style>
  <w:style w:type="paragraph" w:styleId="16">
    <w:name w:val="Title"/>
    <w:basedOn w:val="1"/>
    <w:next w:val="1"/>
    <w:link w:val="29"/>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table" w:styleId="18">
    <w:name w:val="Table Grid"/>
    <w:basedOn w:val="17"/>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0">
    <w:name w:val="标题 1 字符"/>
    <w:basedOn w:val="19"/>
    <w:link w:val="2"/>
    <w:uiPriority w:val="9"/>
    <w:rPr>
      <w:rFonts w:asciiTheme="majorHAnsi" w:hAnsiTheme="majorHAnsi" w:eastAsiaTheme="majorEastAsia" w:cstheme="majorBidi"/>
      <w:color w:val="2F5597" w:themeColor="accent1" w:themeShade="BF"/>
      <w:sz w:val="48"/>
      <w:szCs w:val="48"/>
    </w:rPr>
  </w:style>
  <w:style w:type="character" w:customStyle="1" w:styleId="21">
    <w:name w:val="标题 2 字符"/>
    <w:basedOn w:val="19"/>
    <w:link w:val="3"/>
    <w:semiHidden/>
    <w:uiPriority w:val="9"/>
    <w:rPr>
      <w:rFonts w:asciiTheme="majorHAnsi" w:hAnsiTheme="majorHAnsi" w:eastAsiaTheme="majorEastAsia" w:cstheme="majorBidi"/>
      <w:color w:val="2F5597" w:themeColor="accent1" w:themeShade="BF"/>
      <w:sz w:val="40"/>
      <w:szCs w:val="40"/>
    </w:rPr>
  </w:style>
  <w:style w:type="character" w:customStyle="1" w:styleId="22">
    <w:name w:val="标题 3 字符"/>
    <w:basedOn w:val="19"/>
    <w:link w:val="4"/>
    <w:semiHidden/>
    <w:uiPriority w:val="9"/>
    <w:rPr>
      <w:rFonts w:asciiTheme="majorHAnsi" w:hAnsiTheme="majorHAnsi" w:eastAsiaTheme="majorEastAsia" w:cstheme="majorBidi"/>
      <w:color w:val="2F5597" w:themeColor="accent1" w:themeShade="BF"/>
      <w:sz w:val="32"/>
      <w:szCs w:val="32"/>
    </w:rPr>
  </w:style>
  <w:style w:type="character" w:customStyle="1" w:styleId="23">
    <w:name w:val="标题 4 字符"/>
    <w:basedOn w:val="19"/>
    <w:link w:val="5"/>
    <w:semiHidden/>
    <w:uiPriority w:val="9"/>
    <w:rPr>
      <w:rFonts w:cstheme="majorBidi"/>
      <w:color w:val="2F5597" w:themeColor="accent1" w:themeShade="BF"/>
      <w:sz w:val="28"/>
      <w:szCs w:val="28"/>
    </w:rPr>
  </w:style>
  <w:style w:type="character" w:customStyle="1" w:styleId="24">
    <w:name w:val="标题 5 字符"/>
    <w:basedOn w:val="19"/>
    <w:link w:val="6"/>
    <w:semiHidden/>
    <w:uiPriority w:val="9"/>
    <w:rPr>
      <w:rFonts w:cstheme="majorBidi"/>
      <w:color w:val="2F5597" w:themeColor="accent1" w:themeShade="BF"/>
      <w:sz w:val="24"/>
    </w:rPr>
  </w:style>
  <w:style w:type="character" w:customStyle="1" w:styleId="25">
    <w:name w:val="标题 6 字符"/>
    <w:basedOn w:val="19"/>
    <w:link w:val="7"/>
    <w:semiHidden/>
    <w:uiPriority w:val="9"/>
    <w:rPr>
      <w:rFonts w:cstheme="majorBidi"/>
      <w:b/>
      <w:bCs/>
      <w:color w:val="2F5597" w:themeColor="accent1" w:themeShade="BF"/>
    </w:rPr>
  </w:style>
  <w:style w:type="character" w:customStyle="1" w:styleId="26">
    <w:name w:val="标题 7 字符"/>
    <w:basedOn w:val="19"/>
    <w:link w:val="8"/>
    <w:semiHidden/>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7">
    <w:name w:val="标题 8 字符"/>
    <w:basedOn w:val="19"/>
    <w:link w:val="9"/>
    <w:semiHidden/>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8">
    <w:name w:val="标题 9 字符"/>
    <w:basedOn w:val="19"/>
    <w:link w:val="10"/>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9">
    <w:name w:val="标题 字符"/>
    <w:basedOn w:val="19"/>
    <w:link w:val="16"/>
    <w:uiPriority w:val="10"/>
    <w:rPr>
      <w:rFonts w:asciiTheme="majorHAnsi" w:hAnsiTheme="majorHAnsi" w:eastAsiaTheme="majorEastAsia" w:cstheme="majorBidi"/>
      <w:spacing w:val="-10"/>
      <w:kern w:val="28"/>
      <w:sz w:val="56"/>
      <w:szCs w:val="56"/>
    </w:rPr>
  </w:style>
  <w:style w:type="character" w:customStyle="1" w:styleId="30">
    <w:name w:val="副标题 字符"/>
    <w:basedOn w:val="19"/>
    <w:link w:val="13"/>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1">
    <w:name w:val="Quote"/>
    <w:basedOn w:val="1"/>
    <w:next w:val="1"/>
    <w:link w:val="32"/>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2">
    <w:name w:val="引用 字符"/>
    <w:basedOn w:val="19"/>
    <w:link w:val="31"/>
    <w:uiPriority w:val="29"/>
    <w:rPr>
      <w:i/>
      <w:iCs/>
      <w:color w:val="404040" w:themeColor="text1" w:themeTint="BF"/>
      <w14:textFill>
        <w14:solidFill>
          <w14:schemeClr w14:val="tx1">
            <w14:lumMod w14:val="75000"/>
            <w14:lumOff w14:val="25000"/>
          </w14:schemeClr>
        </w14:solidFill>
      </w14:textFill>
    </w:rPr>
  </w:style>
  <w:style w:type="paragraph" w:styleId="33">
    <w:name w:val="List Paragraph"/>
    <w:basedOn w:val="1"/>
    <w:qFormat/>
    <w:uiPriority w:val="34"/>
    <w:pPr>
      <w:ind w:left="720"/>
      <w:contextualSpacing/>
    </w:pPr>
  </w:style>
  <w:style w:type="character" w:customStyle="1" w:styleId="34">
    <w:name w:val="鮮明強調1"/>
    <w:basedOn w:val="19"/>
    <w:qFormat/>
    <w:uiPriority w:val="21"/>
    <w:rPr>
      <w:i/>
      <w:iCs/>
      <w:color w:val="2F5597" w:themeColor="accent1" w:themeShade="BF"/>
    </w:rPr>
  </w:style>
  <w:style w:type="paragraph" w:styleId="35">
    <w:name w:val="Intense Quote"/>
    <w:basedOn w:val="1"/>
    <w:next w:val="1"/>
    <w:link w:val="36"/>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6">
    <w:name w:val="明显引用 字符"/>
    <w:basedOn w:val="19"/>
    <w:link w:val="35"/>
    <w:uiPriority w:val="30"/>
    <w:rPr>
      <w:i/>
      <w:iCs/>
      <w:color w:val="2F5597" w:themeColor="accent1" w:themeShade="BF"/>
    </w:rPr>
  </w:style>
  <w:style w:type="character" w:customStyle="1" w:styleId="37">
    <w:name w:val="鮮明參考1"/>
    <w:basedOn w:val="19"/>
    <w:qFormat/>
    <w:uiPriority w:val="32"/>
    <w:rPr>
      <w:b/>
      <w:bCs/>
      <w:smallCaps/>
      <w:color w:val="2F5597" w:themeColor="accent1" w:themeShade="BF"/>
      <w:spacing w:val="5"/>
    </w:rPr>
  </w:style>
  <w:style w:type="character" w:customStyle="1" w:styleId="38">
    <w:name w:val="HTML 预设格式 字符"/>
    <w:basedOn w:val="19"/>
    <w:link w:val="14"/>
    <w:semiHidden/>
    <w:uiPriority w:val="99"/>
    <w:rPr>
      <w:rFonts w:ascii="Courier New" w:hAnsi="Courier New" w:cs="Courier New"/>
      <w:sz w:val="20"/>
      <w:szCs w:val="20"/>
    </w:rPr>
  </w:style>
  <w:style w:type="character" w:customStyle="1" w:styleId="39">
    <w:name w:val="页眉 字符"/>
    <w:basedOn w:val="19"/>
    <w:link w:val="12"/>
    <w:uiPriority w:val="99"/>
    <w:rPr>
      <w:sz w:val="18"/>
      <w:szCs w:val="18"/>
    </w:rPr>
  </w:style>
  <w:style w:type="character" w:customStyle="1" w:styleId="40">
    <w:name w:val="页脚 字符"/>
    <w:basedOn w:val="19"/>
    <w:link w:val="11"/>
    <w:uiPriority w:val="99"/>
    <w:rPr>
      <w:sz w:val="18"/>
      <w:szCs w:val="18"/>
    </w:rPr>
  </w:style>
  <w:style w:type="paragraph" w:customStyle="1" w:styleId="41">
    <w:name w:val="大标题"/>
    <w:basedOn w:val="2"/>
    <w:link w:val="42"/>
    <w:qFormat/>
    <w:uiPriority w:val="0"/>
    <w:pPr>
      <w:spacing w:before="280"/>
    </w:pPr>
    <w:rPr>
      <w:rFonts w:ascii="黑体" w:hAnsi="黑体" w:eastAsia="黑体"/>
      <w:color w:val="2265AE"/>
      <w:sz w:val="32"/>
      <w:szCs w:val="36"/>
    </w:rPr>
  </w:style>
  <w:style w:type="character" w:customStyle="1" w:styleId="42">
    <w:name w:val="大标题 字符"/>
    <w:basedOn w:val="20"/>
    <w:link w:val="41"/>
    <w:uiPriority w:val="0"/>
    <w:rPr>
      <w:rFonts w:ascii="黑体" w:hAnsi="黑体" w:eastAsia="黑体" w:cstheme="majorBidi"/>
      <w:color w:val="2265AE"/>
      <w:sz w:val="32"/>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4.xml"/><Relationship Id="rId18" Type="http://schemas.openxmlformats.org/officeDocument/2006/relationships/customXml" Target="../customXml/item3.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細明體"/>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新細明體"/>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t:contentTypeSchema xmlns:ma="http://schemas.microsoft.com/office/2006/metadata/properties/metaAttributes" xmlns:ct="http://schemas.microsoft.com/office/2006/metadata/contentType" ma:contentTypeName="文档" ma:contentTypeID="0x010100DE8BF1962B07654E915662B7CDD89CFA" ma:versionID="898e84a1d250963422292c4d3aaf0749" ma:contentTypeVersion="10" ma:contentTypeDescription="新建文档。" ct:_="" ma:contentTypeScope="" ma:_="">
  <xsd:schema xmlns:xs="http://www.w3.org/2001/XMLSchema" xmlns:xsd="http://www.w3.org/2001/XMLSchema" xmlns:p="http://schemas.microsoft.com/office/2006/metadata/properties" xmlns:ns2="4b964d85-2945-4656-a25c-99d0e5d15aab" targetNamespace="http://schemas.microsoft.com/office/2006/metadata/properties" ma:fieldsID="bc21e6b74f562ff8de92ad31877d3a92" ma:root="true" ns2:_="">
    <xsd:import namespace="4b964d85-2945-4656-a25c-99d0e5d15a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http://www.w3.org/2001/XMLSchema" xmlns:xsd="http://www.w3.org/2001/XMLSchema" xmlns:dms="http://schemas.microsoft.com/office/2006/documentManagement/types" xmlns:pc="http://schemas.microsoft.com/office/infopath/2007/PartnerControls" elementFormDefault="qualified" targetNamespace="4b964d85-2945-4656-a25c-99d0e5d15aab">
    <xsd:import namespace="http://schemas.microsoft.com/office/2006/documentManagement/types"/>
    <xsd:import namespace="http://schemas.microsoft.com/office/infopath/2007/PartnerControls"/>
    <xsd:element ma:readOnly="true" nillable="true" ma:displayName="MediaServiceMetadata" name="MediaServiceMetadata" ma:index="8" ma:internalName="MediaServiceMetadata" ma:hidden="true">
      <xsd:simpleType>
        <xsd:restriction base="dms:Note"/>
      </xsd:simpleType>
    </xsd:element>
    <xsd:element ma:readOnly="true" nillable="true" ma:displayName="MediaServiceFastMetadata" name="MediaServiceFastMetadata" ma:index="9" ma:internalName="MediaServiceFastMetadata" ma:hidden="true">
      <xsd:simpleType>
        <xsd:restriction base="dms:Note"/>
      </xsd:simpleType>
    </xsd:element>
    <xsd:element ma:readOnly="true" nillable="true" ma:displayName="MediaServiceSearchProperties" name="MediaServiceSearchProperties" ma:index="10" ma:internalName="MediaServiceSearchProperties" ma:hidden="true">
      <xsd:simpleType>
        <xsd:restriction base="dms:Note"/>
      </xsd:simpleType>
    </xsd:element>
    <xsd:element ma:readOnly="true" nillable="true" ma:displayName="MediaServiceObjectDetectorVersions" ma:indexed="true" name="MediaServiceObjectDetectorVersions" ma:index="11" ma:internalName="MediaServiceObjectDetectorVersions" ma:hidden="true">
      <xsd:simpleType>
        <xsd:restriction base="dms:Text"/>
      </xsd:simpleType>
    </xsd:element>
    <xsd:element ma:readOnly="true" nillable="true" ma:displayName="MediaServiceDateTaken" ma:indexed="true" name="MediaServiceDateTaken" ma:index="12" ma:internalName="MediaServiceDateTaken" ma:hidden="true">
      <xsd:simpleType>
        <xsd:restriction base="dms:Text"/>
      </xsd:simpleType>
    </xsd:element>
    <xsd:element ma:open="true" ma:anchorId="fba54fb3-c3e1-fe81-a776-ca4b69148c4d" ma:readOnly="false" ma:taxonomyMulti="true" ma:isKeyword="false" nillable="true" ma:taxonomy="true" ma:fieldId="{5cf76f15-5ced-4ddc-b409-7134ff3c332f}" ma:sspId="863fa8cf-43de-4133-bcec-55fa735bba3b" ma:displayName="图像标记" ma:termSetId="09814cd3-568e-fe90-9814-8d621ff8fb84" name="lcf76f155ced4ddcb4097134ff3c332f" ma:index="14" ma:internalName="lcf76f155ced4ddcb4097134ff3c332f" ma:taxonomyFieldName="MediaServiceImageTags">
      <xsd:complexType>
        <xsd:sequence>
          <xsd:element ref="pc:Terms" maxOccurs="1" minOccurs="0"/>
        </xsd:sequence>
      </xsd:complexType>
    </xsd:element>
    <xsd:element ma:readOnly="true" nillable="true" ma:displayName="Extracted Text" name="MediaServiceOCR" ma:index="15" ma:internalName="MediaServiceOCR">
      <xsd:simpleType>
        <xsd:restriction base="dms:Note">
          <xsd:maxLength value="255"/>
        </xsd:restriction>
      </xsd:simpleType>
    </xsd:element>
    <xsd:element ma:readOnly="true" nillable="true" ma:displayName="MediaServiceGenerationTime" name="MediaServiceGenerationTime" ma:index="16" ma:internalName="MediaServiceGenerationTime" ma:hidden="true">
      <xsd:simpleType>
        <xsd:restriction base="dms:Text"/>
      </xsd:simpleType>
    </xsd:element>
    <xsd:element ma:readOnly="true" nillable="true" ma:displayName="MediaServiceEventHashCode" name="MediaServiceEventHashCode" ma:index="17" ma:internalName="MediaServiceEventHashCode" ma:hidden="true">
      <xsd:simpleType>
        <xsd:restriction base="dms:Text"/>
      </xsd:simpleType>
    </xsd:element>
  </xsd:schema>
  <xsd:schema xmlns:dcterms="http://purl.org/dc/terms/" xmlns:xsd="http://www.w3.org/2001/XMLSchema" xmlns:xsi="http://www.w3.org/2001/XMLSchema-instance" xmlns:odoc="http://schemas.microsoft.com/internal/obd" xmlns:dc="http://purl.org/dc/elements/1.1/" xmlns="http://schemas.openxmlformats.org/package/2006/metadata/core-properties" elementFormDefault="qualified" targetNamespace="http://schemas.openxmlformats.org/package/2006/metadata/core-properties" blockDefault="#all" attributeFormDefault="unqualified">
    <xsd:import namespace="http://purl.org/dc/elements/1.1/" schemaLocation="http://dublincore.org/schemas/xmls/qdc/2003/04/02/dc.xsd"/>
    <xsd:import namespace="http://purl.org/dc/terms/" schemaLocation="http://dublincore.org/schemas/xmls/qdc/2003/04/02/dcterms.xsd"/>
    <xsd:element type="CT_coreProperties" name="coreProperties"/>
    <xsd:complexType name="CT_coreProperties">
      <xsd:all>
        <xsd:element ref="dc:creator" maxOccurs="1" minOccurs="0"/>
        <xsd:element ref="dcterms:created" maxOccurs="1" minOccurs="0"/>
        <xsd:element ref="dc:identifier" maxOccurs="1" minOccurs="0"/>
        <xsd:element maxOccurs="1" type="xsd:string" minOccurs="0" ma:displayName="内容类型" name="contentType" ma:index="0"/>
        <xsd:element ref="dc:title" maxOccurs="1" minOccurs="0" ma:displayName="标题" ma:index="4"/>
        <xsd:element ref="dc:subject" maxOccurs="1" minOccurs="0"/>
        <xsd:element ref="dc:description" maxOccurs="1" minOccurs="0"/>
        <xsd:element maxOccurs="1" type="xsd:string" minOccurs="0" name="keywords"/>
        <xsd:element ref="dc:language" maxOccurs="1" minOccurs="0"/>
        <xsd:element maxOccurs="1" type="xsd:string" minOccurs="0" name="category"/>
        <xsd:element maxOccurs="1" type="xsd:string" minOccurs="0" name="version"/>
        <xsd:element maxOccurs="1" type="xsd:string" minOccurs="0" name="revision">
          <xsd:annotation>
            <xsd:documentation>
                        This value indicates the number of saves or revisions. The application is responsible for updating this value after each revision.
                    </xsd:documentation>
          </xsd:annotation>
        </xsd:element>
        <xsd:element maxOccurs="1" type="xsd:string" minOccurs="0" name="lastModifiedBy"/>
        <xsd:element ref="dcterms:modified" maxOccurs="1" minOccurs="0"/>
        <xsd:element maxOccurs="1" type="xsd:string" minOccurs="0" name="contentStatus"/>
      </xsd:all>
    </xsd:complexType>
  </xsd:schema>
  <xs:schema xmlns:xs="http://www.w3.org/2001/XMLSchema" xmlns:pc="http://schemas.microsoft.com/office/infopath/2007/PartnerControls" elementFormDefault="qualified" targetNamespace="http://schemas.microsoft.com/office/infopath/2007/PartnerControls" attributeFormDefault="unqualified">
    <xs:element name="Person">
      <xs:complexType>
        <xs:sequence>
          <xs:element ref="pc:DisplayName" minOccurs="0"/>
          <xs:element ref="pc:AccountId" minOccurs="0"/>
          <xs:element ref="pc:AccountType" minOccurs="0"/>
        </xs:sequence>
      </xs:complexType>
    </xs:element>
    <xs:element type="xs:string" name="DisplayName"/>
    <xs:element type="xs:string" name="AccountId"/>
    <xs:element type="xs:string" name="AccountType"/>
    <xs:element name="BDCAssociatedEntity">
      <xs:complexType>
        <xs:sequence>
          <xs:element ref="pc:BDCEntity" maxOccurs="unbounded" minOccurs="0"/>
        </xs:sequence>
        <xs:attribute ref="pc:EntityNamespace"/>
        <xs:attribute ref="pc:EntityName"/>
        <xs:attribute ref="pc:SystemInstanceName"/>
        <xs:attribute ref="pc:AssociationName"/>
      </xs:complexType>
    </xs:element>
    <xs:attribute type="xs:string" name="EntityNamespace"/>
    <xs:attribute type="xs:string" name="EntityName"/>
    <xs:attribute type="xs:string" name="SystemInstanceName"/>
    <xs:attribute type="xs:string" name="AssociationName"/>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type="xs:string" name="EntityDisplayName"/>
    <xs:element type="xs:string" name="EntityInstanceReference"/>
    <xs:element type="xs:string" name="EntityId1"/>
    <xs:element type="xs:string" name="EntityId2"/>
    <xs:element type="xs:string" name="EntityId3"/>
    <xs:element type="xs:string" name="EntityId4"/>
    <xs:element type="xs:string" name="EntityId5"/>
    <xs:element name="Terms">
      <xs:complexType>
        <xs:sequence>
          <xs:element ref="pc:TermInfo" maxOccurs="unbounded" minOccurs="0"/>
        </xs:sequence>
      </xs:complexType>
    </xs:element>
    <xs:element name="TermInfo">
      <xs:complexType>
        <xs:sequence>
          <xs:element ref="pc:TermName" minOccurs="0"/>
          <xs:element ref="pc:TermId" minOccurs="0"/>
        </xs:sequence>
      </xs:complexType>
    </xs:element>
    <xs:element type="xs:string" name="TermName"/>
    <xs:element type="xs:string" name="TermId"/>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b964d85-2945-4656-a25c-99d0e5d15aa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FF49CC-D1A6-4F28-B0F9-9D5F690698EC}">
  <ds:schemaRefs/>
</ds:datastoreItem>
</file>

<file path=customXml/itemProps3.xml><?xml version="1.0" encoding="utf-8"?>
<ds:datastoreItem xmlns:ds="http://schemas.openxmlformats.org/officeDocument/2006/customXml" ds:itemID="{F3A77B67-AA54-4DC8-848E-081F2E48E15D}">
  <ds:schemaRefs/>
</ds:datastoreItem>
</file>

<file path=customXml/itemProps4.xml><?xml version="1.0" encoding="utf-8"?>
<ds:datastoreItem xmlns:ds="http://schemas.openxmlformats.org/officeDocument/2006/customXml" ds:itemID="{52070E0E-7709-478C-B78E-2304EA785B5F}">
  <ds:schemaRefs/>
</ds:datastoreItem>
</file>

<file path=docProps/app.xml><?xml version="1.0" encoding="utf-8"?>
<Properties xmlns="http://schemas.openxmlformats.org/officeDocument/2006/extended-properties" xmlns:vt="http://schemas.openxmlformats.org/officeDocument/2006/docPropsVTypes">
  <Template>Normal.dotm</Template>
  <Pages>6</Pages>
  <Words>383</Words>
  <Characters>2184</Characters>
  <Lines>18</Lines>
  <Paragraphs>5</Paragraphs>
  <TotalTime>0</TotalTime>
  <ScaleCrop>false</ScaleCrop>
  <LinksUpToDate>false</LinksUpToDate>
  <CharactersWithSpaces>2562</CharactersWithSpaces>
  <Application>WPS Office_12.1.24031.24031_F1E327BC-269C-435d-A152-05C5408002CA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2026-01-15T21:34:00Z</dcterms:created>
  <dc:creator>Dong Nina</dc:creator>
  <cp:lastModifiedBy>虾米不是虾</cp:lastModifiedBy>
  <cp:lastPrinted>2026-01-15T21:34:00Z</cp:lastPrinted>
  <dcterms:modified xsi:type="dcterms:W3CDTF">2026-01-16T09:33:56Z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0x010100DE8BF1962B07654E915662B7CDD89CFA</vt:lpwstr>
  </property>
  <property fmtid="{D5CDD505-2E9C-101B-9397-08002B2CF9AE}" pid="4" name="KSOProductBuildVer">
    <vt:lpwstr>2052-12.1.24031.24031</vt:lpwstr>
  </property>
  <property fmtid="{D5CDD505-2E9C-101B-9397-08002B2CF9AE}" pid="5" name="ICV">
    <vt:lpwstr>AF1DFD2D81F4D2E96EEA6869F059DC9A_43</vt:lpwstr>
  </property>
</Properties>
</file>